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67A" w:rsidRPr="00893316" w:rsidRDefault="0072767A" w:rsidP="00893316">
      <w:pPr>
        <w:tabs>
          <w:tab w:val="left" w:pos="4580"/>
        </w:tabs>
        <w:rPr>
          <w:b/>
        </w:rPr>
      </w:pPr>
    </w:p>
    <w:p w:rsidR="00893316" w:rsidRPr="00265F33" w:rsidRDefault="00893316" w:rsidP="00893316">
      <w:r w:rsidRPr="00265F33">
        <w:rPr>
          <w:b/>
        </w:rPr>
        <w:t>Предметная область</w:t>
      </w:r>
      <w:r w:rsidRPr="00265F33">
        <w:t>: физика</w:t>
      </w:r>
    </w:p>
    <w:p w:rsidR="00893316" w:rsidRPr="00265F33" w:rsidRDefault="00893316" w:rsidP="00893316">
      <w:r w:rsidRPr="00265F33">
        <w:rPr>
          <w:b/>
        </w:rPr>
        <w:t>Автор-разработчик</w:t>
      </w:r>
      <w:r w:rsidR="00265F33" w:rsidRPr="00265F33">
        <w:rPr>
          <w:b/>
        </w:rPr>
        <w:t>:</w:t>
      </w:r>
      <w:r w:rsidRPr="00265F33">
        <w:t xml:space="preserve"> Гришко Любовь Павловна</w:t>
      </w:r>
      <w:r w:rsidR="00265F33" w:rsidRPr="00265F33">
        <w:t>, МБОУ «</w:t>
      </w:r>
      <w:proofErr w:type="spellStart"/>
      <w:r w:rsidR="00265F33" w:rsidRPr="00265F33">
        <w:t>Чёрмозская</w:t>
      </w:r>
      <w:proofErr w:type="spellEnd"/>
      <w:r w:rsidR="00265F33" w:rsidRPr="00265F33">
        <w:t xml:space="preserve"> СОШ имени В. Ершова», Ильинский район.</w:t>
      </w:r>
      <w:r w:rsidRPr="00265F33">
        <w:t xml:space="preserve"> </w:t>
      </w:r>
    </w:p>
    <w:p w:rsidR="00893316" w:rsidRPr="00265F33" w:rsidRDefault="00893316" w:rsidP="00893316">
      <w:r w:rsidRPr="00265F33">
        <w:rPr>
          <w:b/>
        </w:rPr>
        <w:t>Руководитель сетевой группы</w:t>
      </w:r>
      <w:r w:rsidR="00265F33" w:rsidRPr="00265F33">
        <w:rPr>
          <w:b/>
        </w:rPr>
        <w:t>:</w:t>
      </w:r>
      <w:r w:rsidRPr="00265F33">
        <w:t xml:space="preserve"> </w:t>
      </w:r>
      <w:r w:rsidR="00265F33" w:rsidRPr="00265F33">
        <w:t xml:space="preserve">Яковлева Надежда Геннадьевна,  </w:t>
      </w:r>
      <w:proofErr w:type="gramStart"/>
      <w:r w:rsidR="00265F33" w:rsidRPr="00265F33">
        <w:t>н</w:t>
      </w:r>
      <w:proofErr w:type="gramEnd"/>
      <w:r w:rsidR="00265F33" w:rsidRPr="00265F33">
        <w:t>.с. отдела СФГОС</w:t>
      </w:r>
    </w:p>
    <w:p w:rsidR="00265F33" w:rsidRPr="00265F33" w:rsidRDefault="00893316" w:rsidP="00265F33">
      <w:pPr>
        <w:tabs>
          <w:tab w:val="left" w:pos="4580"/>
        </w:tabs>
      </w:pPr>
      <w:r w:rsidRPr="00265F33">
        <w:rPr>
          <w:b/>
          <w:iCs/>
        </w:rPr>
        <w:t>Формат задания</w:t>
      </w:r>
      <w:r w:rsidR="00265F33" w:rsidRPr="00265F33">
        <w:rPr>
          <w:b/>
          <w:iCs/>
        </w:rPr>
        <w:t xml:space="preserve">: </w:t>
      </w:r>
      <w:r w:rsidRPr="00265F33">
        <w:rPr>
          <w:b/>
          <w:iCs/>
        </w:rPr>
        <w:t xml:space="preserve"> </w:t>
      </w:r>
      <w:r w:rsidR="00265F33" w:rsidRPr="00265F33">
        <w:rPr>
          <w:iCs/>
        </w:rPr>
        <w:t xml:space="preserve">план </w:t>
      </w:r>
      <w:r w:rsidR="00C23A96">
        <w:rPr>
          <w:iCs/>
        </w:rPr>
        <w:t>–</w:t>
      </w:r>
      <w:r w:rsidR="00265F33" w:rsidRPr="00265F33">
        <w:rPr>
          <w:iCs/>
        </w:rPr>
        <w:t xml:space="preserve"> график</w:t>
      </w:r>
      <w:r w:rsidR="00C23A96">
        <w:t>.</w:t>
      </w:r>
      <w:bookmarkStart w:id="0" w:name="_GoBack"/>
      <w:bookmarkEnd w:id="0"/>
    </w:p>
    <w:p w:rsidR="00893316" w:rsidRPr="00265F33" w:rsidRDefault="00893316" w:rsidP="00893316">
      <w:pPr>
        <w:rPr>
          <w:b/>
          <w:iCs/>
        </w:rPr>
      </w:pPr>
      <w:r w:rsidRPr="00265F33">
        <w:rPr>
          <w:b/>
          <w:iCs/>
        </w:rPr>
        <w:t>Тема:</w:t>
      </w:r>
      <w:r w:rsidR="00F61062">
        <w:rPr>
          <w:b/>
          <w:iCs/>
        </w:rPr>
        <w:t xml:space="preserve"> </w:t>
      </w:r>
      <w:r w:rsidR="00C23A96" w:rsidRPr="00C23A96">
        <w:rPr>
          <w:iCs/>
        </w:rPr>
        <w:t>ОГЭ по физике</w:t>
      </w:r>
      <w:r w:rsidR="00C23A96">
        <w:rPr>
          <w:b/>
          <w:iCs/>
        </w:rPr>
        <w:t>.</w:t>
      </w:r>
    </w:p>
    <w:p w:rsidR="00893316" w:rsidRPr="00F61062" w:rsidRDefault="00265F33" w:rsidP="00F61062">
      <w:pPr>
        <w:tabs>
          <w:tab w:val="left" w:pos="4580"/>
        </w:tabs>
      </w:pPr>
      <w:r>
        <w:rPr>
          <w:b/>
          <w:iCs/>
        </w:rPr>
        <w:t xml:space="preserve"> </w:t>
      </w:r>
      <w:r w:rsidR="00893316" w:rsidRPr="00265F33">
        <w:rPr>
          <w:b/>
          <w:iCs/>
        </w:rPr>
        <w:t>Цель:</w:t>
      </w:r>
      <w:r w:rsidR="00F61062" w:rsidRPr="00F61062">
        <w:t xml:space="preserve"> </w:t>
      </w:r>
      <w:r w:rsidR="00F61062">
        <w:t>организация</w:t>
      </w:r>
      <w:r w:rsidR="00F61062" w:rsidRPr="00265F33">
        <w:t xml:space="preserve"> </w:t>
      </w:r>
      <w:r w:rsidR="00F61062">
        <w:t>подготовки к ОГЭ</w:t>
      </w:r>
      <w:r w:rsidR="00F61062" w:rsidRPr="00265F33">
        <w:t xml:space="preserve"> в рамках сетевого предмета (предмет по выбору - физика).</w:t>
      </w:r>
    </w:p>
    <w:p w:rsidR="00893316" w:rsidRPr="00F61062" w:rsidRDefault="00893316" w:rsidP="00893316">
      <w:pPr>
        <w:rPr>
          <w:iCs/>
        </w:rPr>
      </w:pPr>
      <w:r w:rsidRPr="00265F33">
        <w:rPr>
          <w:b/>
          <w:iCs/>
        </w:rPr>
        <w:t>Задачи:</w:t>
      </w:r>
      <w:r w:rsidR="00F61062">
        <w:rPr>
          <w:b/>
          <w:iCs/>
        </w:rPr>
        <w:t xml:space="preserve"> </w:t>
      </w:r>
      <w:r w:rsidR="00F61062">
        <w:rPr>
          <w:iCs/>
        </w:rPr>
        <w:t xml:space="preserve">подобрать индивидуальный маршрут корректировки для </w:t>
      </w:r>
      <w:proofErr w:type="gramStart"/>
      <w:r w:rsidR="00F61062">
        <w:rPr>
          <w:iCs/>
        </w:rPr>
        <w:t>обучающихся</w:t>
      </w:r>
      <w:proofErr w:type="gramEnd"/>
      <w:r w:rsidR="00F61062">
        <w:rPr>
          <w:iCs/>
        </w:rPr>
        <w:t xml:space="preserve">  на основе диагностики тренировочной работы</w:t>
      </w:r>
      <w:r w:rsidR="00BF12FF">
        <w:rPr>
          <w:iCs/>
        </w:rPr>
        <w:t>.</w:t>
      </w:r>
    </w:p>
    <w:p w:rsidR="00893316" w:rsidRPr="00265F33" w:rsidRDefault="00893316" w:rsidP="00893316">
      <w:pPr>
        <w:rPr>
          <w:b/>
          <w:iCs/>
        </w:rPr>
      </w:pPr>
      <w:r w:rsidRPr="00265F33">
        <w:rPr>
          <w:b/>
          <w:iCs/>
        </w:rPr>
        <w:t>Срок исполнения:</w:t>
      </w:r>
      <w:r w:rsidR="00265F33">
        <w:rPr>
          <w:b/>
          <w:iCs/>
        </w:rPr>
        <w:t xml:space="preserve"> </w:t>
      </w:r>
      <w:r w:rsidR="00265F33" w:rsidRPr="00F61062">
        <w:rPr>
          <w:iCs/>
        </w:rPr>
        <w:t>апрель – май 2018 года</w:t>
      </w:r>
      <w:r w:rsidR="00BF12FF">
        <w:rPr>
          <w:iCs/>
        </w:rPr>
        <w:t>.</w:t>
      </w:r>
    </w:p>
    <w:p w:rsidR="00893316" w:rsidRPr="00B92A12" w:rsidRDefault="00893316" w:rsidP="00893316">
      <w:pPr>
        <w:rPr>
          <w:iCs/>
        </w:rPr>
      </w:pPr>
      <w:r w:rsidRPr="00265F33">
        <w:rPr>
          <w:b/>
          <w:iCs/>
        </w:rPr>
        <w:t>Обоснование выбора задания:</w:t>
      </w:r>
      <w:r w:rsidR="00F61062">
        <w:rPr>
          <w:b/>
          <w:iCs/>
        </w:rPr>
        <w:t xml:space="preserve"> </w:t>
      </w:r>
      <w:r w:rsidR="00F61062" w:rsidRPr="00F61062">
        <w:rPr>
          <w:iCs/>
        </w:rPr>
        <w:t>результаты диагностики</w:t>
      </w:r>
      <w:r w:rsidR="00F61062">
        <w:rPr>
          <w:b/>
          <w:iCs/>
        </w:rPr>
        <w:t xml:space="preserve"> </w:t>
      </w:r>
      <w:r w:rsidR="00F61062" w:rsidRPr="00B92A12">
        <w:rPr>
          <w:iCs/>
        </w:rPr>
        <w:t>тренировочного варианта</w:t>
      </w:r>
      <w:r w:rsidR="00B92A12" w:rsidRPr="00B92A12">
        <w:rPr>
          <w:iCs/>
        </w:rPr>
        <w:t xml:space="preserve"> ОГЭ по физике в апреле 2018 года.</w:t>
      </w:r>
    </w:p>
    <w:p w:rsidR="00F61062" w:rsidRPr="00CB723D" w:rsidRDefault="00F61062" w:rsidP="00F61062">
      <w:pPr>
        <w:jc w:val="both"/>
        <w:rPr>
          <w:b/>
          <w:bCs/>
        </w:rPr>
      </w:pPr>
      <w:r w:rsidRPr="00CB723D">
        <w:rPr>
          <w:b/>
          <w:iCs/>
        </w:rPr>
        <w:t>Условия реализации</w:t>
      </w:r>
      <w:r w:rsidRPr="00CB723D">
        <w:rPr>
          <w:iCs/>
        </w:rPr>
        <w:t xml:space="preserve">: </w:t>
      </w:r>
      <w:r w:rsidRPr="00CB723D">
        <w:rPr>
          <w:i/>
          <w:iCs/>
        </w:rPr>
        <w:t>кадровые</w:t>
      </w:r>
      <w:r w:rsidRPr="00CB723D">
        <w:rPr>
          <w:iCs/>
        </w:rPr>
        <w:t xml:space="preserve"> - учитель физики Гришко Л.П., первая квалификационная категория;</w:t>
      </w:r>
      <w:r w:rsidRPr="00CB723D">
        <w:rPr>
          <w:i/>
          <w:iCs/>
        </w:rPr>
        <w:t xml:space="preserve"> технические</w:t>
      </w:r>
      <w:r w:rsidRPr="00CB723D">
        <w:rPr>
          <w:iCs/>
        </w:rPr>
        <w:t xml:space="preserve"> - ноутбук, проектор, принтер, выход в интернет; </w:t>
      </w:r>
      <w:r w:rsidRPr="00CB723D">
        <w:rPr>
          <w:i/>
          <w:iCs/>
        </w:rPr>
        <w:t>методические</w:t>
      </w:r>
      <w:r>
        <w:rPr>
          <w:iCs/>
        </w:rPr>
        <w:t xml:space="preserve"> – кабинет физики.</w:t>
      </w:r>
    </w:p>
    <w:p w:rsidR="00893316" w:rsidRPr="00265F33" w:rsidRDefault="00893316" w:rsidP="00893316">
      <w:pPr>
        <w:rPr>
          <w:b/>
          <w:iCs/>
        </w:rPr>
      </w:pPr>
    </w:p>
    <w:p w:rsidR="00BF12FF" w:rsidRPr="00D55A6A" w:rsidRDefault="00893316" w:rsidP="00BF12FF">
      <w:r w:rsidRPr="00265F33">
        <w:rPr>
          <w:b/>
          <w:iCs/>
        </w:rPr>
        <w:t>Планируемые результаты:</w:t>
      </w:r>
      <w:r w:rsidR="00BF12FF">
        <w:rPr>
          <w:b/>
          <w:iCs/>
        </w:rPr>
        <w:t xml:space="preserve">                                                                                                                               </w:t>
      </w:r>
      <w:r w:rsidR="00B92A12">
        <w:rPr>
          <w:b/>
          <w:iCs/>
        </w:rPr>
        <w:t xml:space="preserve"> </w:t>
      </w:r>
      <w:r w:rsidR="00BF12FF" w:rsidRPr="00D55A6A">
        <w:rPr>
          <w:b/>
        </w:rPr>
        <w:t>уметь</w:t>
      </w:r>
      <w:r w:rsidR="00BF12FF" w:rsidRPr="00D55A6A">
        <w:t xml:space="preserve"> решать задачи базового</w:t>
      </w:r>
      <w:r w:rsidR="00BF12FF">
        <w:t xml:space="preserve"> </w:t>
      </w:r>
      <w:r w:rsidR="00BF12FF" w:rsidRPr="00D55A6A">
        <w:t>уровня из материа</w:t>
      </w:r>
      <w:r w:rsidR="00BF12FF">
        <w:t>лов ОГЭ;</w:t>
      </w:r>
      <w:r w:rsidR="00BF12FF" w:rsidRPr="00D55A6A">
        <w:t xml:space="preserve"> </w:t>
      </w:r>
      <w:r w:rsidR="00BF12FF">
        <w:t xml:space="preserve">                                                                            </w:t>
      </w:r>
      <w:r w:rsidR="00BF12FF" w:rsidRPr="00BF12FF">
        <w:rPr>
          <w:b/>
        </w:rPr>
        <w:t>уметь</w:t>
      </w:r>
      <w:r w:rsidR="00BF12FF" w:rsidRPr="00D55A6A">
        <w:t xml:space="preserve"> провод</w:t>
      </w:r>
      <w:r w:rsidR="00BF12FF">
        <w:t xml:space="preserve">ить экспериментальные измерения;                                                                                                </w:t>
      </w:r>
      <w:r w:rsidR="00BF12FF" w:rsidRPr="00BF12FF">
        <w:rPr>
          <w:b/>
        </w:rPr>
        <w:t xml:space="preserve"> уметь</w:t>
      </w:r>
      <w:r w:rsidR="00BF12FF" w:rsidRPr="00D55A6A">
        <w:t xml:space="preserve"> оформлять тестовые работы и пользоваться</w:t>
      </w:r>
      <w:r w:rsidR="00BF12FF">
        <w:t xml:space="preserve"> справочной литературой на ОГЭ. </w:t>
      </w:r>
    </w:p>
    <w:p w:rsidR="00893316" w:rsidRPr="00265F33" w:rsidRDefault="00893316" w:rsidP="00893316">
      <w:pPr>
        <w:rPr>
          <w:b/>
          <w:iCs/>
        </w:rPr>
      </w:pPr>
    </w:p>
    <w:p w:rsidR="0072767A" w:rsidRPr="00265F33" w:rsidRDefault="0072767A" w:rsidP="0089331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55"/>
        <w:gridCol w:w="2463"/>
        <w:gridCol w:w="3622"/>
        <w:gridCol w:w="3180"/>
      </w:tblGrid>
      <w:tr w:rsidR="00B92A12" w:rsidRPr="00893316" w:rsidTr="00B92A12">
        <w:tc>
          <w:tcPr>
            <w:tcW w:w="554" w:type="pct"/>
          </w:tcPr>
          <w:p w:rsidR="00B92A12" w:rsidRPr="00893316" w:rsidRDefault="00B92A12" w:rsidP="00893316">
            <w:pPr>
              <w:jc w:val="center"/>
            </w:pPr>
            <w:r w:rsidRPr="00893316">
              <w:t>Месяц</w:t>
            </w:r>
          </w:p>
        </w:tc>
        <w:tc>
          <w:tcPr>
            <w:tcW w:w="1182" w:type="pct"/>
          </w:tcPr>
          <w:p w:rsidR="00B92A12" w:rsidRPr="00893316" w:rsidRDefault="00B92A12" w:rsidP="00893316">
            <w:pPr>
              <w:jc w:val="center"/>
            </w:pPr>
            <w:r w:rsidRPr="00893316">
              <w:t>Организационно-</w:t>
            </w:r>
          </w:p>
          <w:p w:rsidR="00B92A12" w:rsidRPr="00893316" w:rsidRDefault="00B92A12" w:rsidP="00893316">
            <w:pPr>
              <w:jc w:val="center"/>
            </w:pPr>
            <w:r w:rsidRPr="00893316">
              <w:t>методическая работа</w:t>
            </w:r>
          </w:p>
        </w:tc>
        <w:tc>
          <w:tcPr>
            <w:tcW w:w="1738" w:type="pct"/>
          </w:tcPr>
          <w:p w:rsidR="00B92A12" w:rsidRPr="00893316" w:rsidRDefault="00B92A12" w:rsidP="00893316">
            <w:pPr>
              <w:jc w:val="center"/>
            </w:pPr>
            <w:r w:rsidRPr="00893316">
              <w:t>Работа с учащимися</w:t>
            </w:r>
          </w:p>
        </w:tc>
        <w:tc>
          <w:tcPr>
            <w:tcW w:w="1526" w:type="pct"/>
          </w:tcPr>
          <w:p w:rsidR="00B92A12" w:rsidRPr="00893316" w:rsidRDefault="00B92A12" w:rsidP="00893316">
            <w:pPr>
              <w:jc w:val="center"/>
            </w:pPr>
            <w:r w:rsidRPr="00893316">
              <w:t>Работа с родителями</w:t>
            </w:r>
          </w:p>
        </w:tc>
      </w:tr>
      <w:tr w:rsidR="00B92A12" w:rsidRPr="00893316" w:rsidTr="00B92A12">
        <w:trPr>
          <w:cantSplit/>
          <w:trHeight w:val="1134"/>
        </w:trPr>
        <w:tc>
          <w:tcPr>
            <w:tcW w:w="554" w:type="pct"/>
            <w:textDirection w:val="btLr"/>
          </w:tcPr>
          <w:p w:rsidR="00B92A12" w:rsidRPr="00893316" w:rsidRDefault="00B92A12" w:rsidP="00893316">
            <w:pPr>
              <w:ind w:left="113" w:right="113"/>
              <w:jc w:val="center"/>
              <w:rPr>
                <w:b/>
              </w:rPr>
            </w:pPr>
          </w:p>
          <w:p w:rsidR="00B92A12" w:rsidRPr="00893316" w:rsidRDefault="00B92A12" w:rsidP="00893316">
            <w:pPr>
              <w:ind w:left="113" w:right="113"/>
              <w:jc w:val="center"/>
              <w:rPr>
                <w:b/>
              </w:rPr>
            </w:pPr>
            <w:r w:rsidRPr="00893316">
              <w:rPr>
                <w:b/>
              </w:rPr>
              <w:t>Апрель</w:t>
            </w:r>
          </w:p>
        </w:tc>
        <w:tc>
          <w:tcPr>
            <w:tcW w:w="1182" w:type="pct"/>
          </w:tcPr>
          <w:p w:rsidR="00B92A12" w:rsidRPr="00893316" w:rsidRDefault="00B92A12" w:rsidP="00893316">
            <w:r w:rsidRPr="00893316">
              <w:t>Подбор индивидуальных заданий по ликвидации пр</w:t>
            </w:r>
            <w:r>
              <w:t>обелов в знаниях обучающихся</w:t>
            </w:r>
            <w:r w:rsidRPr="00893316">
              <w:t xml:space="preserve"> (включение в домашние задания)</w:t>
            </w:r>
          </w:p>
        </w:tc>
        <w:tc>
          <w:tcPr>
            <w:tcW w:w="1738" w:type="pct"/>
          </w:tcPr>
          <w:p w:rsidR="00B92A12" w:rsidRPr="00893316" w:rsidRDefault="00B92A12" w:rsidP="00893316">
            <w:r>
              <w:t xml:space="preserve">1. </w:t>
            </w:r>
            <w:r w:rsidRPr="00893316">
              <w:t>Индивидуальные консультации учащихся</w:t>
            </w:r>
            <w:r w:rsidR="00BF12FF">
              <w:t>;</w:t>
            </w:r>
            <w:r w:rsidRPr="00893316">
              <w:t xml:space="preserve"> </w:t>
            </w:r>
          </w:p>
          <w:p w:rsidR="00B92A12" w:rsidRPr="00893316" w:rsidRDefault="00B92A12" w:rsidP="00893316">
            <w:r>
              <w:t xml:space="preserve">2. </w:t>
            </w:r>
            <w:r w:rsidRPr="00893316">
              <w:t>Работа с бланками: сложные моменты, типичные ошибки</w:t>
            </w:r>
            <w:r w:rsidR="00BF12FF">
              <w:t>;</w:t>
            </w:r>
          </w:p>
          <w:p w:rsidR="00B92A12" w:rsidRPr="00893316" w:rsidRDefault="00B92A12" w:rsidP="00893316">
            <w:r>
              <w:t>3.</w:t>
            </w:r>
            <w:r w:rsidRPr="00893316">
              <w:t xml:space="preserve">Информирование учащихся по </w:t>
            </w:r>
            <w:r>
              <w:t>вопросам ОГЭ</w:t>
            </w:r>
            <w:r w:rsidRPr="00893316">
              <w:t xml:space="preserve"> по физике</w:t>
            </w:r>
            <w:r w:rsidR="00BF12FF">
              <w:t>.</w:t>
            </w:r>
          </w:p>
        </w:tc>
        <w:tc>
          <w:tcPr>
            <w:tcW w:w="1526" w:type="pct"/>
          </w:tcPr>
          <w:p w:rsidR="00B92A12" w:rsidRPr="00893316" w:rsidRDefault="00B92A12" w:rsidP="00893316">
            <w:r w:rsidRPr="00893316">
              <w:t xml:space="preserve"> Выступление на родительском собрании «Об итогах репетиционных экзаменов»</w:t>
            </w:r>
          </w:p>
        </w:tc>
      </w:tr>
      <w:tr w:rsidR="00B92A12" w:rsidRPr="00893316" w:rsidTr="00B92A12">
        <w:trPr>
          <w:cantSplit/>
          <w:trHeight w:val="1134"/>
        </w:trPr>
        <w:tc>
          <w:tcPr>
            <w:tcW w:w="554" w:type="pct"/>
            <w:textDirection w:val="btLr"/>
          </w:tcPr>
          <w:p w:rsidR="00B92A12" w:rsidRPr="00893316" w:rsidRDefault="00B92A12" w:rsidP="00893316">
            <w:pPr>
              <w:ind w:left="113" w:right="113"/>
              <w:jc w:val="center"/>
              <w:rPr>
                <w:b/>
              </w:rPr>
            </w:pPr>
          </w:p>
          <w:p w:rsidR="00B92A12" w:rsidRPr="00893316" w:rsidRDefault="00B92A12" w:rsidP="00893316">
            <w:pPr>
              <w:ind w:left="113" w:right="113"/>
              <w:jc w:val="center"/>
              <w:rPr>
                <w:b/>
              </w:rPr>
            </w:pPr>
            <w:r w:rsidRPr="00893316">
              <w:rPr>
                <w:b/>
              </w:rPr>
              <w:t>Май</w:t>
            </w:r>
          </w:p>
        </w:tc>
        <w:tc>
          <w:tcPr>
            <w:tcW w:w="1182" w:type="pct"/>
          </w:tcPr>
          <w:p w:rsidR="00B92A12" w:rsidRPr="00893316" w:rsidRDefault="00B92A12" w:rsidP="00893316">
            <w:r w:rsidRPr="00893316">
              <w:t>Подбор индивидуальных заданий по ликвидации про</w:t>
            </w:r>
            <w:r>
              <w:t xml:space="preserve">белов в знаниях обучающихся </w:t>
            </w:r>
            <w:r w:rsidRPr="00893316">
              <w:t>(включение в домашние задания)</w:t>
            </w:r>
          </w:p>
          <w:p w:rsidR="00B92A12" w:rsidRPr="00893316" w:rsidRDefault="00B92A12" w:rsidP="00893316">
            <w:pPr>
              <w:ind w:left="360"/>
            </w:pPr>
          </w:p>
        </w:tc>
        <w:tc>
          <w:tcPr>
            <w:tcW w:w="1738" w:type="pct"/>
          </w:tcPr>
          <w:p w:rsidR="00B92A12" w:rsidRPr="00893316" w:rsidRDefault="00B92A12" w:rsidP="00893316">
            <w:r>
              <w:t>1.</w:t>
            </w:r>
            <w:r w:rsidRPr="00893316">
              <w:t>Проведение дифференцированных дополнитель</w:t>
            </w:r>
            <w:r>
              <w:t xml:space="preserve">ных занятий по подготовке к ОГЭ </w:t>
            </w:r>
            <w:r w:rsidRPr="00893316">
              <w:t>(еженедельно)</w:t>
            </w:r>
            <w:r w:rsidR="00BF12FF">
              <w:t>;</w:t>
            </w:r>
          </w:p>
          <w:p w:rsidR="00B92A12" w:rsidRPr="00893316" w:rsidRDefault="00B92A12" w:rsidP="00893316">
            <w:r>
              <w:t>2.</w:t>
            </w:r>
            <w:r w:rsidRPr="00893316">
              <w:t>Индивидуальные консультации учащихся (еженедельно</w:t>
            </w:r>
            <w:r>
              <w:t>)</w:t>
            </w:r>
            <w:r w:rsidR="00BF12FF">
              <w:t>;</w:t>
            </w:r>
          </w:p>
          <w:p w:rsidR="00B92A12" w:rsidRPr="00893316" w:rsidRDefault="00B92A12" w:rsidP="00893316">
            <w:r>
              <w:t>3.</w:t>
            </w:r>
            <w:r w:rsidRPr="00893316">
              <w:t>Работа по т</w:t>
            </w:r>
            <w:r w:rsidR="00BF12FF">
              <w:t>ренировке заполнения бланков ОГЭ.</w:t>
            </w:r>
          </w:p>
        </w:tc>
        <w:tc>
          <w:tcPr>
            <w:tcW w:w="1526" w:type="pct"/>
          </w:tcPr>
          <w:p w:rsidR="00B92A12" w:rsidRPr="00893316" w:rsidRDefault="00B92A12" w:rsidP="00893316">
            <w:r w:rsidRPr="00893316">
              <w:t xml:space="preserve">Индивидуальные встречи с родителями выпускников по </w:t>
            </w:r>
            <w:r>
              <w:t>вопросам ОГЭ</w:t>
            </w:r>
            <w:r w:rsidRPr="00893316">
              <w:t xml:space="preserve"> по физике</w:t>
            </w:r>
          </w:p>
          <w:p w:rsidR="00B92A12" w:rsidRPr="00893316" w:rsidRDefault="00B92A12" w:rsidP="00893316">
            <w:pPr>
              <w:ind w:left="360"/>
            </w:pPr>
          </w:p>
        </w:tc>
      </w:tr>
    </w:tbl>
    <w:p w:rsidR="000F6F58" w:rsidRPr="00B71646" w:rsidRDefault="000F6F58" w:rsidP="000F6F58">
      <w:pPr>
        <w:tabs>
          <w:tab w:val="left" w:pos="8720"/>
        </w:tabs>
        <w:jc w:val="center"/>
        <w:rPr>
          <w:sz w:val="32"/>
          <w:szCs w:val="32"/>
        </w:rPr>
      </w:pPr>
    </w:p>
    <w:p w:rsidR="00D55169" w:rsidRDefault="00D55169"/>
    <w:p w:rsidR="00B92A12" w:rsidRDefault="00B92A12"/>
    <w:p w:rsidR="00B92A12" w:rsidRDefault="00B92A12"/>
    <w:p w:rsidR="00B92A12" w:rsidRDefault="00B92A12"/>
    <w:p w:rsidR="00B92A12" w:rsidRDefault="00B92A12"/>
    <w:p w:rsidR="00B92A12" w:rsidRDefault="00B92A12"/>
    <w:p w:rsidR="00B92A12" w:rsidRDefault="00B92A12"/>
    <w:p w:rsidR="00B92A12" w:rsidRDefault="00B92A12"/>
    <w:p w:rsidR="00B92A12" w:rsidRDefault="00B92A12"/>
    <w:sectPr w:rsidR="00B92A12" w:rsidSect="0072767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A36D4"/>
    <w:multiLevelType w:val="hybridMultilevel"/>
    <w:tmpl w:val="458A38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5A513D"/>
    <w:multiLevelType w:val="hybridMultilevel"/>
    <w:tmpl w:val="57666D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9840B5"/>
    <w:multiLevelType w:val="hybridMultilevel"/>
    <w:tmpl w:val="CCC2B2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986705"/>
    <w:multiLevelType w:val="hybridMultilevel"/>
    <w:tmpl w:val="8416B0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473530"/>
    <w:multiLevelType w:val="hybridMultilevel"/>
    <w:tmpl w:val="FE2C61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4A7E48"/>
    <w:multiLevelType w:val="hybridMultilevel"/>
    <w:tmpl w:val="F622FE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AA401C"/>
    <w:multiLevelType w:val="hybridMultilevel"/>
    <w:tmpl w:val="D3DAD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48720D"/>
    <w:multiLevelType w:val="hybridMultilevel"/>
    <w:tmpl w:val="D5DCF3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556DDF"/>
    <w:multiLevelType w:val="hybridMultilevel"/>
    <w:tmpl w:val="EC2299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904314"/>
    <w:multiLevelType w:val="hybridMultilevel"/>
    <w:tmpl w:val="075A82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280D2E"/>
    <w:multiLevelType w:val="hybridMultilevel"/>
    <w:tmpl w:val="667C14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27F6EE4"/>
    <w:multiLevelType w:val="hybridMultilevel"/>
    <w:tmpl w:val="C46C1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EA45DC4"/>
    <w:multiLevelType w:val="hybridMultilevel"/>
    <w:tmpl w:val="02E2E3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AB3170"/>
    <w:multiLevelType w:val="hybridMultilevel"/>
    <w:tmpl w:val="3D7C44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6003DA3"/>
    <w:multiLevelType w:val="hybridMultilevel"/>
    <w:tmpl w:val="8DF220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5D5D0C"/>
    <w:multiLevelType w:val="hybridMultilevel"/>
    <w:tmpl w:val="70B40D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85223B"/>
    <w:multiLevelType w:val="hybridMultilevel"/>
    <w:tmpl w:val="B50C15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1C11573"/>
    <w:multiLevelType w:val="hybridMultilevel"/>
    <w:tmpl w:val="7C58E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424D2E"/>
    <w:multiLevelType w:val="hybridMultilevel"/>
    <w:tmpl w:val="F7785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4517E1F"/>
    <w:multiLevelType w:val="hybridMultilevel"/>
    <w:tmpl w:val="D2F22D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6F827C1"/>
    <w:multiLevelType w:val="hybridMultilevel"/>
    <w:tmpl w:val="C694B7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6A6EBE"/>
    <w:multiLevelType w:val="hybridMultilevel"/>
    <w:tmpl w:val="BE74F0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EF078D9"/>
    <w:multiLevelType w:val="hybridMultilevel"/>
    <w:tmpl w:val="E85486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25367EB"/>
    <w:multiLevelType w:val="hybridMultilevel"/>
    <w:tmpl w:val="648232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2A820F1"/>
    <w:multiLevelType w:val="hybridMultilevel"/>
    <w:tmpl w:val="811EFE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9110CF1"/>
    <w:multiLevelType w:val="hybridMultilevel"/>
    <w:tmpl w:val="69DA43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2516E01"/>
    <w:multiLevelType w:val="hybridMultilevel"/>
    <w:tmpl w:val="8200D4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29E6FC6"/>
    <w:multiLevelType w:val="hybridMultilevel"/>
    <w:tmpl w:val="A73C15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3280476"/>
    <w:multiLevelType w:val="hybridMultilevel"/>
    <w:tmpl w:val="6DD05F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53A7DC8"/>
    <w:multiLevelType w:val="hybridMultilevel"/>
    <w:tmpl w:val="4EC679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8"/>
  </w:num>
  <w:num w:numId="4">
    <w:abstractNumId w:val="6"/>
  </w:num>
  <w:num w:numId="5">
    <w:abstractNumId w:val="15"/>
  </w:num>
  <w:num w:numId="6">
    <w:abstractNumId w:val="20"/>
  </w:num>
  <w:num w:numId="7">
    <w:abstractNumId w:val="11"/>
  </w:num>
  <w:num w:numId="8">
    <w:abstractNumId w:val="10"/>
  </w:num>
  <w:num w:numId="9">
    <w:abstractNumId w:val="19"/>
  </w:num>
  <w:num w:numId="10">
    <w:abstractNumId w:val="4"/>
  </w:num>
  <w:num w:numId="11">
    <w:abstractNumId w:val="2"/>
  </w:num>
  <w:num w:numId="12">
    <w:abstractNumId w:val="16"/>
  </w:num>
  <w:num w:numId="13">
    <w:abstractNumId w:val="21"/>
  </w:num>
  <w:num w:numId="14">
    <w:abstractNumId w:val="24"/>
  </w:num>
  <w:num w:numId="15">
    <w:abstractNumId w:val="27"/>
  </w:num>
  <w:num w:numId="16">
    <w:abstractNumId w:val="29"/>
  </w:num>
  <w:num w:numId="17">
    <w:abstractNumId w:val="25"/>
  </w:num>
  <w:num w:numId="18">
    <w:abstractNumId w:val="7"/>
  </w:num>
  <w:num w:numId="19">
    <w:abstractNumId w:val="0"/>
  </w:num>
  <w:num w:numId="20">
    <w:abstractNumId w:val="18"/>
  </w:num>
  <w:num w:numId="21">
    <w:abstractNumId w:val="28"/>
  </w:num>
  <w:num w:numId="22">
    <w:abstractNumId w:val="5"/>
  </w:num>
  <w:num w:numId="23">
    <w:abstractNumId w:val="3"/>
  </w:num>
  <w:num w:numId="24">
    <w:abstractNumId w:val="26"/>
  </w:num>
  <w:num w:numId="25">
    <w:abstractNumId w:val="1"/>
  </w:num>
  <w:num w:numId="26">
    <w:abstractNumId w:val="9"/>
  </w:num>
  <w:num w:numId="27">
    <w:abstractNumId w:val="23"/>
  </w:num>
  <w:num w:numId="28">
    <w:abstractNumId w:val="12"/>
  </w:num>
  <w:num w:numId="29">
    <w:abstractNumId w:val="22"/>
  </w:num>
  <w:num w:numId="30">
    <w:abstractNumId w:val="13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F6F58"/>
    <w:rsid w:val="000F6F58"/>
    <w:rsid w:val="00192960"/>
    <w:rsid w:val="00265F33"/>
    <w:rsid w:val="0072767A"/>
    <w:rsid w:val="007C1FE7"/>
    <w:rsid w:val="00893316"/>
    <w:rsid w:val="00AE1CA2"/>
    <w:rsid w:val="00B73442"/>
    <w:rsid w:val="00B92A12"/>
    <w:rsid w:val="00BF12FF"/>
    <w:rsid w:val="00C23A96"/>
    <w:rsid w:val="00D55169"/>
    <w:rsid w:val="00F61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33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Jakovleva-NG</cp:lastModifiedBy>
  <cp:revision>2</cp:revision>
  <dcterms:created xsi:type="dcterms:W3CDTF">2018-10-16T05:02:00Z</dcterms:created>
  <dcterms:modified xsi:type="dcterms:W3CDTF">2018-10-16T05:02:00Z</dcterms:modified>
</cp:coreProperties>
</file>