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C8" w:rsidRPr="005F4670" w:rsidRDefault="003479C8" w:rsidP="003479C8">
      <w:pPr>
        <w:rPr>
          <w:rFonts w:ascii="Times New Roman" w:eastAsiaTheme="minorHAnsi" w:hAnsi="Times New Roman"/>
          <w:b/>
          <w:i/>
          <w:sz w:val="28"/>
          <w:szCs w:val="28"/>
        </w:rPr>
      </w:pPr>
      <w:r w:rsidRPr="005F4670">
        <w:rPr>
          <w:rFonts w:ascii="Times New Roman" w:eastAsiaTheme="minorHAnsi" w:hAnsi="Times New Roman"/>
          <w:b/>
          <w:i/>
          <w:sz w:val="28"/>
          <w:szCs w:val="28"/>
        </w:rPr>
        <w:t>"Примерная основная образовательная программа основного общего образования" одобрена решением федерального учебно-методического объединения по общему образованию (протокол от 8 апреля 2015 г. № 1/15)</w:t>
      </w:r>
    </w:p>
    <w:p w:rsidR="003479C8" w:rsidRDefault="003479C8" w:rsidP="00F2146A">
      <w:pPr>
        <w:pStyle w:val="2"/>
      </w:pPr>
      <w:bookmarkStart w:id="0" w:name="_GoBack"/>
      <w:bookmarkEnd w:id="0"/>
    </w:p>
    <w:p w:rsidR="00F2146A" w:rsidRPr="0074495D" w:rsidRDefault="00F2146A" w:rsidP="00F2146A">
      <w:pPr>
        <w:pStyle w:val="2"/>
      </w:pPr>
      <w:r w:rsidRPr="0074495D">
        <w:t xml:space="preserve">2.2.2. Основное содержание учебных предметов на уровне </w:t>
      </w:r>
      <w:r>
        <w:t>ООО</w:t>
      </w:r>
    </w:p>
    <w:p w:rsidR="00F2146A" w:rsidRPr="0074495D" w:rsidRDefault="00F2146A" w:rsidP="00F2146A">
      <w:pPr>
        <w:pStyle w:val="4"/>
      </w:pPr>
      <w:bookmarkStart w:id="1" w:name="_Toc409691710"/>
      <w:bookmarkStart w:id="2" w:name="_Toc410654035"/>
      <w:bookmarkStart w:id="3" w:name="_Toc414553246"/>
      <w:r w:rsidRPr="0074495D">
        <w:t>2.2.2.10. Физика</w:t>
      </w:r>
      <w:bookmarkEnd w:id="1"/>
      <w:bookmarkEnd w:id="2"/>
      <w:bookmarkEnd w:id="3"/>
    </w:p>
    <w:p w:rsidR="00F2146A" w:rsidRPr="0074495D" w:rsidRDefault="00F2146A" w:rsidP="00F214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:rsidR="00F2146A" w:rsidRPr="0074495D" w:rsidRDefault="00F2146A" w:rsidP="00F214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F2146A" w:rsidRPr="0074495D" w:rsidRDefault="00F2146A" w:rsidP="00F214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Учебный предмет «Физика» способствует формированию у обучающихся умений безопасно использовать лабораторное оборудование, проводить </w:t>
      </w:r>
      <w:proofErr w:type="gramStart"/>
      <w:r w:rsidRPr="0074495D"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 w:rsidRPr="0074495D">
        <w:rPr>
          <w:rFonts w:ascii="Times New Roman" w:hAnsi="Times New Roman"/>
          <w:sz w:val="28"/>
          <w:szCs w:val="28"/>
        </w:rPr>
        <w:t xml:space="preserve"> исследования и эксперименты, анализировать полученные результаты, представлять и научно аргументировать полученные выводы.</w:t>
      </w:r>
    </w:p>
    <w:p w:rsidR="00F2146A" w:rsidRPr="0074495D" w:rsidRDefault="00F2146A" w:rsidP="00F214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495D">
        <w:rPr>
          <w:rFonts w:ascii="Times New Roman" w:hAnsi="Times New Roman"/>
          <w:sz w:val="28"/>
          <w:szCs w:val="28"/>
        </w:rPr>
        <w:lastRenderedPageBreak/>
        <w:t xml:space="preserve">Изучение предмета «Физика»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 основано на </w:t>
      </w:r>
      <w:proofErr w:type="spellStart"/>
      <w:r w:rsidRPr="0074495D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 связях с предметами: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4495D">
        <w:rPr>
          <w:rFonts w:ascii="Times New Roman" w:hAnsi="Times New Roman"/>
          <w:sz w:val="28"/>
          <w:szCs w:val="28"/>
        </w:rPr>
        <w:t>«Математика», «Информатика», «Химия», «Биология», «География», «Экология», «Основы безопасности жизнедеятельности», «История», «Литература» и др.</w:t>
      </w:r>
      <w:proofErr w:type="gramEnd"/>
    </w:p>
    <w:p w:rsidR="00F2146A" w:rsidRPr="0074495D" w:rsidRDefault="00F2146A" w:rsidP="00F2146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46A" w:rsidRPr="0074495D" w:rsidRDefault="00F2146A" w:rsidP="00F2146A">
      <w:pPr>
        <w:widowControl w:val="0"/>
        <w:tabs>
          <w:tab w:val="left" w:pos="709"/>
          <w:tab w:val="left" w:pos="989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b/>
          <w:sz w:val="28"/>
          <w:szCs w:val="28"/>
        </w:rPr>
        <w:t>Физика и физические методы изучения природы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Физика – наука о природе. </w:t>
      </w:r>
      <w:r w:rsidRPr="0074495D">
        <w:rPr>
          <w:rFonts w:ascii="Times New Roman" w:hAnsi="Times New Roman"/>
          <w:bCs/>
          <w:sz w:val="28"/>
          <w:szCs w:val="28"/>
        </w:rPr>
        <w:t>Физические тела и явления. Наблюдение и описание физических явлений. Физический эксперимент. Моделирование явлений и объектов природы.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Физические величины и их измерение. Точность и погрешность измерений. Международная система единиц.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Физические законы и закономерности. Физика и техника. Научный метод познания. Роль физики в формировании естественнонаучной грамотности.</w:t>
      </w:r>
    </w:p>
    <w:p w:rsidR="00F2146A" w:rsidRPr="0074495D" w:rsidRDefault="00F2146A" w:rsidP="00F2146A">
      <w:pPr>
        <w:widowControl w:val="0"/>
        <w:tabs>
          <w:tab w:val="left" w:pos="851"/>
          <w:tab w:val="left" w:pos="989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b/>
          <w:sz w:val="28"/>
          <w:szCs w:val="28"/>
        </w:rPr>
        <w:t>Механические явления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Механическое движение. Материальная точка как модель физического тела.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sz w:val="28"/>
          <w:szCs w:val="28"/>
        </w:rPr>
        <w:t xml:space="preserve">Относительность механического движения. Система </w:t>
      </w:r>
      <w:proofErr w:type="spellStart"/>
      <w:r w:rsidRPr="0074495D">
        <w:rPr>
          <w:rFonts w:ascii="Times New Roman" w:hAnsi="Times New Roman"/>
          <w:sz w:val="28"/>
          <w:szCs w:val="28"/>
        </w:rPr>
        <w:t>отсчета</w:t>
      </w:r>
      <w:proofErr w:type="gramStart"/>
      <w:r w:rsidRPr="0074495D">
        <w:rPr>
          <w:rFonts w:ascii="Times New Roman" w:hAnsi="Times New Roman"/>
          <w:sz w:val="28"/>
          <w:szCs w:val="28"/>
        </w:rPr>
        <w:t>.Ф</w:t>
      </w:r>
      <w:proofErr w:type="gramEnd"/>
      <w:r w:rsidRPr="0074495D">
        <w:rPr>
          <w:rFonts w:ascii="Times New Roman" w:hAnsi="Times New Roman"/>
          <w:sz w:val="28"/>
          <w:szCs w:val="28"/>
        </w:rPr>
        <w:t>изические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Первый закон Ньютона и </w:t>
      </w:r>
      <w:proofErr w:type="spellStart"/>
      <w:r w:rsidRPr="0074495D">
        <w:rPr>
          <w:rFonts w:ascii="Times New Roman" w:hAnsi="Times New Roman"/>
          <w:sz w:val="28"/>
          <w:szCs w:val="28"/>
        </w:rPr>
        <w:t>инерция</w:t>
      </w:r>
      <w:proofErr w:type="gramStart"/>
      <w:r w:rsidRPr="0074495D">
        <w:rPr>
          <w:rFonts w:ascii="Times New Roman" w:hAnsi="Times New Roman"/>
          <w:sz w:val="28"/>
          <w:szCs w:val="28"/>
        </w:rPr>
        <w:t>.М</w:t>
      </w:r>
      <w:proofErr w:type="gramEnd"/>
      <w:r w:rsidRPr="0074495D">
        <w:rPr>
          <w:rFonts w:ascii="Times New Roman" w:hAnsi="Times New Roman"/>
          <w:sz w:val="28"/>
          <w:szCs w:val="28"/>
        </w:rPr>
        <w:t>асса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 тела. Плотность вещества. Сила. Единицы силы. Второй закон Ньютона. Третий закон Ньютона. Свободное падение тел. Сила тяжести. Закон всемирного тяготения. Сила упругости. Закон Гука. Вес тела. Невесомость. Связь между силой тяжести и массой тела. Динамометр. Равнодействующая сила. Сила трения. Трение скольжения. Трение покоя. Трение в природе и технике.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Импульс. Закон сохранения импульса. Реактивное движение.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Простые механизмы. Условия равновесия твердого тела, имеющего закрепленную ось движения. Момент силы. </w:t>
      </w:r>
      <w:r w:rsidRPr="0074495D">
        <w:rPr>
          <w:rFonts w:ascii="Times New Roman" w:hAnsi="Times New Roman"/>
          <w:i/>
          <w:sz w:val="28"/>
          <w:szCs w:val="28"/>
        </w:rPr>
        <w:t xml:space="preserve">Центр тяжести тела. </w:t>
      </w:r>
      <w:r w:rsidRPr="0074495D">
        <w:rPr>
          <w:rFonts w:ascii="Times New Roman" w:hAnsi="Times New Roman"/>
          <w:sz w:val="28"/>
          <w:szCs w:val="28"/>
        </w:rPr>
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Давление твердых тел. Единицы измерения давления. Способы изменения давления. Давление жидкостей и газов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 Воздухоплавание.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</w:r>
    </w:p>
    <w:p w:rsidR="00F2146A" w:rsidRPr="0074495D" w:rsidRDefault="00F2146A" w:rsidP="00F2146A">
      <w:pPr>
        <w:widowControl w:val="0"/>
        <w:tabs>
          <w:tab w:val="left" w:pos="851"/>
          <w:tab w:val="left" w:pos="989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b/>
          <w:sz w:val="28"/>
          <w:szCs w:val="28"/>
        </w:rPr>
        <w:t>Тепловые явления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Строение вещества. Атомы и молекулы. Тепловое движение атомов и молекул. Диффузия в газах, жидкостях и твердых телах.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Броуновское движение</w:t>
      </w:r>
      <w:r w:rsidRPr="0074495D">
        <w:rPr>
          <w:rFonts w:ascii="Times New Roman" w:hAnsi="Times New Roman"/>
          <w:sz w:val="28"/>
          <w:szCs w:val="28"/>
        </w:rPr>
        <w:t>. Взаимодействие (притяжение и отталкивание) молекул. Агрегатные состояния вещества. Различие в строении твердых тел, жидкостей и газов.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Теплопроводность. </w:t>
      </w:r>
      <w:r w:rsidRPr="0074495D">
        <w:rPr>
          <w:rFonts w:ascii="Times New Roman" w:hAnsi="Times New Roman"/>
          <w:sz w:val="28"/>
          <w:szCs w:val="28"/>
        </w:rPr>
        <w:lastRenderedPageBreak/>
        <w:t>Конвекция. Излучение. Примеры теплопередачи в природе и технике. Количество теплоты. Удельная теплоемкость. Удельная теплота сгорания топлива. Закон сохранения и превращения энергии в механических и тепловых процессах. Плавление и отвердевание кристаллических тел. Удельная теплота плавления. Испарение и конденсация. Поглощение энергии при испарении жидкости и выделение ее при конденсации пара. Кипение. Зависимость температуры кипения от давления. Удельная теплота парообразования и конденсации. Влажность воздуха. Работа газа при расширении. Преобразования энергии в тепловых машинах (паровая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sz w:val="28"/>
          <w:szCs w:val="28"/>
        </w:rPr>
        <w:t xml:space="preserve">турбина, двигатель внутреннего сгорания, реактивный двигатель). КПД тепловой машины. </w:t>
      </w:r>
      <w:r w:rsidRPr="0074495D">
        <w:rPr>
          <w:rFonts w:ascii="Times New Roman" w:hAnsi="Times New Roman"/>
          <w:i/>
          <w:sz w:val="28"/>
          <w:szCs w:val="28"/>
        </w:rPr>
        <w:t>Экологические проблемы использования тепловых машин.</w:t>
      </w:r>
    </w:p>
    <w:p w:rsidR="00F2146A" w:rsidRPr="0074495D" w:rsidRDefault="00F2146A" w:rsidP="00F2146A">
      <w:pPr>
        <w:widowControl w:val="0"/>
        <w:tabs>
          <w:tab w:val="left" w:pos="851"/>
          <w:tab w:val="left" w:pos="989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b/>
          <w:sz w:val="28"/>
          <w:szCs w:val="28"/>
        </w:rPr>
        <w:t>Электромагнитные явления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Электризация физических тел. Взаимодействие заряженных тел. Два рода электрических зарядов. Делимость электрического заряда. Элементарный электрический заряд. Закон сохранения электрического заряда. Проводники, полупроводники и изоляторы электричества. Электроскоп. Электрическое поле как особый вид материи. </w:t>
      </w:r>
      <w:r w:rsidRPr="0074495D">
        <w:rPr>
          <w:rFonts w:ascii="Times New Roman" w:hAnsi="Times New Roman"/>
          <w:i/>
          <w:sz w:val="28"/>
          <w:szCs w:val="28"/>
        </w:rPr>
        <w:t>Напряженность электрического поля.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sz w:val="28"/>
          <w:szCs w:val="28"/>
        </w:rPr>
        <w:t xml:space="preserve">Действие электрического поля на электрические заряды. </w:t>
      </w:r>
      <w:r w:rsidRPr="0074495D">
        <w:rPr>
          <w:rFonts w:ascii="Times New Roman" w:hAnsi="Times New Roman"/>
          <w:i/>
          <w:sz w:val="28"/>
          <w:szCs w:val="28"/>
        </w:rPr>
        <w:t>Конденсатор.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Энергия электрического поля конденсатора.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Электрический ток. Источники электрического тока. Электрическая цепь и ее составные части. Направление и действия электрического тока. Носители электрических зарядов в металлах. Сила тока. Электрическое напряжение. Электрическое сопротивление проводников. Единицы сопротивления.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Зависимость силы тока от напряжения. Закон Ома для участка цепи. Удельное сопротивление. Реостаты. Последовательное соединение проводников. Параллельное соединение проводников.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Работа электрического поля по перемещению электрических зарядов. Мощность электрического тока. Нагревание проводников электрическим </w:t>
      </w:r>
      <w:r w:rsidRPr="0074495D">
        <w:rPr>
          <w:rFonts w:ascii="Times New Roman" w:hAnsi="Times New Roman"/>
          <w:sz w:val="28"/>
          <w:szCs w:val="28"/>
        </w:rPr>
        <w:lastRenderedPageBreak/>
        <w:t xml:space="preserve">током. Закон Джоуля - Ленца. Электрические нагревательные и осветительные приборы. Короткое замыкание. 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Магнитное поле. Индукция магнитного поля. Магнитное поле тока. Опыт Эрстеда. Магнитное поле постоянных магнитов. Магнитное поле Земли. Электромагнит. Магнитное поле катушки с током. Применение электромагнитов. Действие магнитного поля на проводник с током и движущуюся заряженную частицу. </w:t>
      </w:r>
      <w:r w:rsidRPr="0074495D">
        <w:rPr>
          <w:rFonts w:ascii="Times New Roman" w:hAnsi="Times New Roman"/>
          <w:i/>
          <w:sz w:val="28"/>
          <w:szCs w:val="28"/>
        </w:rPr>
        <w:t>Сила Ампера и сила Лоренца.</w:t>
      </w:r>
      <w:r w:rsidRPr="0074495D">
        <w:rPr>
          <w:rFonts w:ascii="Times New Roman" w:hAnsi="Times New Roman"/>
          <w:sz w:val="28"/>
          <w:szCs w:val="28"/>
        </w:rPr>
        <w:t xml:space="preserve"> Электродвигатель. Явление </w:t>
      </w:r>
      <w:proofErr w:type="gramStart"/>
      <w:r w:rsidRPr="0074495D">
        <w:rPr>
          <w:rFonts w:ascii="Times New Roman" w:hAnsi="Times New Roman"/>
          <w:sz w:val="28"/>
          <w:szCs w:val="28"/>
        </w:rPr>
        <w:t>электромагнитной</w:t>
      </w:r>
      <w:proofErr w:type="gramEnd"/>
      <w:r w:rsidRPr="0074495D">
        <w:rPr>
          <w:rFonts w:ascii="Times New Roman" w:hAnsi="Times New Roman"/>
          <w:sz w:val="28"/>
          <w:szCs w:val="28"/>
        </w:rPr>
        <w:t xml:space="preserve"> индукция. Опыты Фарадея.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Электромагнитные колебания. </w:t>
      </w:r>
      <w:r w:rsidRPr="0074495D">
        <w:rPr>
          <w:rFonts w:ascii="Times New Roman" w:hAnsi="Times New Roman"/>
          <w:i/>
          <w:sz w:val="28"/>
          <w:szCs w:val="28"/>
        </w:rPr>
        <w:t>Колебательный контур. Электрогенератор. Переменный ток. Трансформатор.</w:t>
      </w:r>
      <w:r w:rsidRPr="0074495D">
        <w:rPr>
          <w:rFonts w:ascii="Times New Roman" w:hAnsi="Times New Roman"/>
          <w:sz w:val="28"/>
          <w:szCs w:val="28"/>
        </w:rPr>
        <w:t xml:space="preserve"> Передача электрической энергии на расстояние. Электромагнитные волны и их свойства. </w:t>
      </w:r>
      <w:r w:rsidRPr="0074495D">
        <w:rPr>
          <w:rFonts w:ascii="Times New Roman" w:hAnsi="Times New Roman"/>
          <w:i/>
          <w:sz w:val="28"/>
          <w:szCs w:val="28"/>
        </w:rPr>
        <w:t>Принципы радиосвязи и телевидения.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Влияние электромагнитных излучений на живые организмы.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Свет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sz w:val="28"/>
          <w:szCs w:val="28"/>
        </w:rPr>
        <w:t>электромагнитн</w:t>
      </w:r>
      <w:r>
        <w:rPr>
          <w:rFonts w:ascii="Times New Roman" w:hAnsi="Times New Roman"/>
          <w:sz w:val="28"/>
          <w:szCs w:val="28"/>
        </w:rPr>
        <w:t>ая</w:t>
      </w:r>
      <w:r w:rsidRPr="0074495D">
        <w:rPr>
          <w:rFonts w:ascii="Times New Roman" w:hAnsi="Times New Roman"/>
          <w:sz w:val="28"/>
          <w:szCs w:val="28"/>
        </w:rPr>
        <w:t xml:space="preserve"> волна. Скорость света. 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</w:t>
      </w:r>
      <w:r w:rsidRPr="0074495D">
        <w:rPr>
          <w:rFonts w:ascii="Times New Roman" w:hAnsi="Times New Roman"/>
          <w:i/>
          <w:sz w:val="28"/>
          <w:szCs w:val="28"/>
        </w:rPr>
        <w:t>Оптические приборы.</w:t>
      </w:r>
      <w:r w:rsidRPr="0074495D">
        <w:rPr>
          <w:rFonts w:ascii="Times New Roman" w:hAnsi="Times New Roman"/>
          <w:sz w:val="28"/>
          <w:szCs w:val="28"/>
        </w:rPr>
        <w:t xml:space="preserve"> Глаз как оптическая система. Дисперсия света. </w:t>
      </w:r>
      <w:r w:rsidRPr="0074495D">
        <w:rPr>
          <w:rFonts w:ascii="Times New Roman" w:hAnsi="Times New Roman"/>
          <w:i/>
          <w:sz w:val="28"/>
          <w:szCs w:val="28"/>
        </w:rPr>
        <w:t>Интерференция и дифракция света.</w:t>
      </w:r>
    </w:p>
    <w:p w:rsidR="00F2146A" w:rsidRPr="0074495D" w:rsidRDefault="00F2146A" w:rsidP="00F2146A">
      <w:pPr>
        <w:widowControl w:val="0"/>
        <w:tabs>
          <w:tab w:val="left" w:pos="851"/>
          <w:tab w:val="left" w:pos="989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b/>
          <w:sz w:val="28"/>
          <w:szCs w:val="28"/>
        </w:rPr>
        <w:t>Квантовые явления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Строение атомов. Планетарная модель атома. Квантовый характер поглощения и испускания света атомами. Линейчатые спектры.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 Опыты Резерфорда.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 атомного ядра. Протон, нейтрон и электрон. Закон Эйнштейна о пропорциональности массы и энергии.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Дефект масс и энергия связи атомных ядер.</w:t>
      </w:r>
      <w:r w:rsidRPr="0074495D">
        <w:rPr>
          <w:rFonts w:ascii="Times New Roman" w:hAnsi="Times New Roman"/>
          <w:sz w:val="28"/>
          <w:szCs w:val="28"/>
        </w:rPr>
        <w:t xml:space="preserve"> Радиоактивность. Период полураспада. Альфа-излучение. </w:t>
      </w:r>
      <w:r w:rsidRPr="0074495D">
        <w:rPr>
          <w:rFonts w:ascii="Times New Roman" w:hAnsi="Times New Roman"/>
          <w:i/>
          <w:sz w:val="28"/>
          <w:szCs w:val="28"/>
        </w:rPr>
        <w:t>Бета-излучение</w:t>
      </w:r>
      <w:r w:rsidRPr="0074495D">
        <w:rPr>
          <w:rFonts w:ascii="Times New Roman" w:hAnsi="Times New Roman"/>
          <w:sz w:val="28"/>
          <w:szCs w:val="28"/>
        </w:rPr>
        <w:t xml:space="preserve">. Гамма-излучение. Ядерные реакции. Источники энергии Солнца и звезд. Ядерная энергетика. </w:t>
      </w:r>
      <w:r w:rsidRPr="0074495D">
        <w:rPr>
          <w:rFonts w:ascii="Times New Roman" w:hAnsi="Times New Roman"/>
          <w:i/>
          <w:sz w:val="28"/>
          <w:szCs w:val="28"/>
        </w:rPr>
        <w:t xml:space="preserve">Экологические проблемы работы атомных электростанций. </w:t>
      </w:r>
      <w:r w:rsidRPr="0074495D">
        <w:rPr>
          <w:rFonts w:ascii="Times New Roman" w:hAnsi="Times New Roman"/>
          <w:sz w:val="28"/>
          <w:szCs w:val="28"/>
        </w:rPr>
        <w:t xml:space="preserve">Дозиметрия. </w:t>
      </w:r>
      <w:r w:rsidRPr="0074495D">
        <w:rPr>
          <w:rFonts w:ascii="Times New Roman" w:hAnsi="Times New Roman"/>
          <w:i/>
          <w:sz w:val="28"/>
          <w:szCs w:val="28"/>
        </w:rPr>
        <w:t>Влияние радиоактивных излучений на живые организмы.</w:t>
      </w:r>
    </w:p>
    <w:p w:rsidR="00F2146A" w:rsidRPr="0074495D" w:rsidRDefault="00F2146A" w:rsidP="00F2146A">
      <w:pPr>
        <w:widowControl w:val="0"/>
        <w:tabs>
          <w:tab w:val="left" w:pos="851"/>
          <w:tab w:val="left" w:pos="989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b/>
          <w:sz w:val="28"/>
          <w:szCs w:val="28"/>
        </w:rPr>
        <w:lastRenderedPageBreak/>
        <w:t>Строение и эволюция Вселенной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Геоцентрическая и гелиоцентрическая системы мира. Фи</w:t>
      </w:r>
      <w:r w:rsidRPr="0074495D">
        <w:rPr>
          <w:rFonts w:ascii="Times New Roman" w:hAnsi="Times New Roman"/>
          <w:sz w:val="28"/>
          <w:szCs w:val="28"/>
        </w:rPr>
        <w:softHyphen/>
        <w:t>зическая природа небесных тел Солнечной системы. Проис</w:t>
      </w:r>
      <w:r w:rsidRPr="0074495D">
        <w:rPr>
          <w:rFonts w:ascii="Times New Roman" w:hAnsi="Times New Roman"/>
          <w:sz w:val="28"/>
          <w:szCs w:val="28"/>
        </w:rPr>
        <w:softHyphen/>
        <w:t xml:space="preserve">хождение Солнечной системы. Физическая природа Солнца и звезд. Строение Вселенной. Эволюция Вселенной. Гипотеза Большого взрыва. 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Примерные темы лабораторных и практических работ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Лабораторные работы (независимо от тематической принадлежности) делятся следующие типы:</w:t>
      </w:r>
    </w:p>
    <w:p w:rsidR="00F2146A" w:rsidRPr="0074495D" w:rsidRDefault="00F2146A" w:rsidP="00F2146A">
      <w:pPr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 xml:space="preserve">Проведение прямых измерений физических величин </w:t>
      </w:r>
    </w:p>
    <w:p w:rsidR="00F2146A" w:rsidRPr="0074495D" w:rsidRDefault="00F2146A" w:rsidP="00F2146A">
      <w:pPr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Расчет по полученным результатам прямых измерений зависимого от них параметра (косвенные измерения).</w:t>
      </w:r>
    </w:p>
    <w:p w:rsidR="00F2146A" w:rsidRPr="0074495D" w:rsidRDefault="00F2146A" w:rsidP="00F2146A">
      <w:pPr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Наблюдение явлений и постановка опытов (на качественном уровне) по обнаружению факторов, влияющих на протекание данных явлений.</w:t>
      </w:r>
    </w:p>
    <w:p w:rsidR="00F2146A" w:rsidRPr="0074495D" w:rsidRDefault="00F2146A" w:rsidP="00F2146A">
      <w:pPr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одной физической величины от другой с представлением результатов в виде графика или таблицы.</w:t>
      </w:r>
    </w:p>
    <w:p w:rsidR="00F2146A" w:rsidRPr="0074495D" w:rsidRDefault="00F2146A" w:rsidP="00F2146A">
      <w:pPr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 xml:space="preserve">Проверка заданных предположений (прямые измерения физических величин и сравнение заданных соотношений между ними). </w:t>
      </w:r>
    </w:p>
    <w:p w:rsidR="00F2146A" w:rsidRPr="0074495D" w:rsidRDefault="00F2146A" w:rsidP="00F2146A">
      <w:pPr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Знакомство с техническими устройствами и их конструирование.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Любая рабочая программа должна предусматривать выполнение лабораторных работ всех указанных типов. Выбор тематики и числа работ каждого типа зависит от особенностей рабочей программы и УМК.</w:t>
      </w:r>
    </w:p>
    <w:p w:rsidR="00F2146A" w:rsidRPr="0074495D" w:rsidRDefault="00F2146A" w:rsidP="00F2146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Проведение прямых измерений физических величин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размеров тел.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размеров малых тел.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массы тела.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объема тела.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силы.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времени процесса, периода колебаний.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температуры.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давления воздуха в баллоне под поршнем.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lastRenderedPageBreak/>
        <w:t>Измерение силы тока и его регулирование.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напряжения.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углов падения и преломления.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фокусного расстояния линзы.</w:t>
      </w:r>
    </w:p>
    <w:p w:rsidR="00F2146A" w:rsidRPr="0074495D" w:rsidRDefault="00F2146A" w:rsidP="00F2146A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радиоактивного</w:t>
      </w:r>
      <w:r w:rsidRPr="0074495D">
        <w:rPr>
          <w:rFonts w:ascii="Times New Roman" w:hAnsi="Times New Roman"/>
          <w:sz w:val="28"/>
          <w:szCs w:val="28"/>
        </w:rPr>
        <w:t xml:space="preserve"> фона.</w:t>
      </w:r>
    </w:p>
    <w:p w:rsidR="00F2146A" w:rsidRPr="0074495D" w:rsidRDefault="00F2146A" w:rsidP="00F2146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74495D">
        <w:rPr>
          <w:rFonts w:ascii="Times New Roman" w:eastAsia="Courier New" w:hAnsi="Times New Roman"/>
          <w:b/>
          <w:sz w:val="28"/>
          <w:szCs w:val="28"/>
        </w:rPr>
        <w:t>Расчет по полученным результатам прямых измерений зависимого от них параметра (косвенные измерения)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плотности вещества твердого тела.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коэффициента трения скольжения.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жесткости пружины.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выталкивающей силы, действующей на погруженное в жидкость тело.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момента силы.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скорости равномерного движения.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средней скорости движения.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ускорения равноускоренного движения.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работы и мощности.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частоты колебаний груза на пружине и нити.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относительной влажности.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количества теплоты.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удельной теплоемкости.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работы и мощности электрического тока.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Измерение сопротивления.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Определение оптической силы линзы.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выталкивающей силы от объема погруженной части от плотности жидкости, ее независимости от плотности и массы тела.</w:t>
      </w:r>
    </w:p>
    <w:p w:rsidR="00F2146A" w:rsidRPr="0074495D" w:rsidRDefault="00F2146A" w:rsidP="00F2146A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силы трения от характера поверхности, ее независимости от площади.</w:t>
      </w:r>
    </w:p>
    <w:p w:rsidR="00F2146A" w:rsidRPr="0074495D" w:rsidRDefault="00F2146A" w:rsidP="00F2146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74495D">
        <w:rPr>
          <w:rFonts w:ascii="Times New Roman" w:eastAsia="Courier New" w:hAnsi="Times New Roman"/>
          <w:b/>
          <w:sz w:val="28"/>
          <w:szCs w:val="28"/>
        </w:rPr>
        <w:lastRenderedPageBreak/>
        <w:t>Наблюдение явлений и постановка опытов (на качественном уровне) по обнаружению факторов, влияющих на протекание данных явлений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Наблюдение зависимости периода колебаний груза на нити от длины и независимости от массы.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Наблюдение зависимости периода колебаний груза на пружине от массы и жесткости.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Наблюдение зависимости давления газа от объема и температуры.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Наблюдение зависимости температуры остывающей воды от времени.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явления взаимодействия катушки с током и магнита.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явления электромагнитной индукции.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Наблюдение явления отражения и преломления света.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Наблюдение явления дисперсии.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Обнаружение зависимости сопротивления проводника от его параметров и вещества.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веса тела в жидкости от объема погруженной части.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одной физической величины от другой с представлением результатов в виде графика или таблицы.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массы от объема.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пути от времени при равноускоренном движении без начальной скорости.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скорости от времени и пути при равноускоренном движении.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силы трения от силы давления.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деформации пружины от силы.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периода колебаний груза на нити от длины.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 xml:space="preserve">Исследование зависимости периода колебаний груза на пружине </w:t>
      </w:r>
      <w:r w:rsidRPr="0074495D">
        <w:rPr>
          <w:rFonts w:ascii="Times New Roman" w:hAnsi="Times New Roman"/>
          <w:bCs/>
          <w:sz w:val="28"/>
          <w:szCs w:val="28"/>
        </w:rPr>
        <w:lastRenderedPageBreak/>
        <w:t>от жесткости и массы.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силы тока через проводник от напряжения.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силы тока через лампочку от напряжения.</w:t>
      </w:r>
    </w:p>
    <w:p w:rsidR="00F2146A" w:rsidRPr="0074495D" w:rsidRDefault="00F2146A" w:rsidP="00F2146A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Исследование зависимости угла преломления от угла падения.</w:t>
      </w:r>
    </w:p>
    <w:p w:rsidR="00F2146A" w:rsidRPr="0074495D" w:rsidRDefault="00F2146A" w:rsidP="00F2146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74495D">
        <w:rPr>
          <w:rFonts w:ascii="Times New Roman" w:eastAsia="Courier New" w:hAnsi="Times New Roman"/>
          <w:b/>
          <w:sz w:val="28"/>
          <w:szCs w:val="28"/>
        </w:rPr>
        <w:t>Проверка заданных предположений (прямые измерения физических величин и сравнение заданных соотношений между ними). Проверка гипотез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Проверка гипотезы о линейной зависимости длины столбика жидкости в трубке от температуры.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Проверка гипотезы о прямой пропорциональности скорости при равноускоренном движении пройденному пути.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Проверка гипотезы: при последовательно включенных лампочки и проводника или двух проводников напряжения складывать нельзя (можно).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Проверка правила сложения токов на двух параллельно включенных резисторов.</w:t>
      </w:r>
    </w:p>
    <w:p w:rsidR="00F2146A" w:rsidRPr="0074495D" w:rsidRDefault="00F2146A" w:rsidP="00F2146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74495D">
        <w:rPr>
          <w:rFonts w:ascii="Times New Roman" w:eastAsia="Courier New" w:hAnsi="Times New Roman"/>
          <w:b/>
          <w:sz w:val="28"/>
          <w:szCs w:val="28"/>
        </w:rPr>
        <w:t>Знакомство с техническими устройствами и их конструирование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Конструирование наклонной плоскости с заданным значением КПД.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Конструирование ареометра и испытание его работы.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Сборка электрической цепи и измерение силы тока в ее различных участках.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Сборка электромагнита и испытание его действия.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Изучение электрического двигателя постоянного тока (на модели).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Конструирование электродвигателя.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Конструирование модели телескопа.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Конструирование модели лодки с заданной грузоподъемностью.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Оценка своего зрения и подбор очков.</w:t>
      </w:r>
    </w:p>
    <w:p w:rsidR="00F2146A" w:rsidRPr="0074495D" w:rsidRDefault="00F2146A" w:rsidP="00F2146A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Конструирование простейшего генератора.</w:t>
      </w:r>
    </w:p>
    <w:p w:rsidR="001E1034" w:rsidRDefault="00F2146A" w:rsidP="0092064B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360" w:lineRule="auto"/>
        <w:ind w:left="0" w:firstLine="709"/>
        <w:jc w:val="both"/>
      </w:pPr>
      <w:r w:rsidRPr="0092064B">
        <w:rPr>
          <w:rFonts w:ascii="Times New Roman" w:hAnsi="Times New Roman"/>
          <w:bCs/>
          <w:sz w:val="28"/>
          <w:szCs w:val="28"/>
        </w:rPr>
        <w:t>Изучение свойств изображения в линзах.</w:t>
      </w:r>
    </w:p>
    <w:sectPr w:rsidR="001E1034" w:rsidSect="00A83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2146A"/>
    <w:rsid w:val="001D2A87"/>
    <w:rsid w:val="003479C8"/>
    <w:rsid w:val="00352A1E"/>
    <w:rsid w:val="0092064B"/>
    <w:rsid w:val="00A83A91"/>
    <w:rsid w:val="00CE4439"/>
    <w:rsid w:val="00F2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6A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F2146A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2146A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146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146A"/>
    <w:rPr>
      <w:rFonts w:ascii="Times New Roman" w:eastAsia="Times New Roman" w:hAnsi="Times New Roman" w:cs="Times New Roman"/>
      <w:b/>
      <w:bCs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6A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F2146A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2146A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146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146A"/>
    <w:rPr>
      <w:rFonts w:ascii="Times New Roman" w:eastAsia="Times New Roman" w:hAnsi="Times New Roman" w:cs="Times New Roman"/>
      <w:b/>
      <w:bCs/>
      <w:i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FC086-C19C-47ED-9F17-F019C0F9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Jakovleva-NG</cp:lastModifiedBy>
  <cp:revision>4</cp:revision>
  <dcterms:created xsi:type="dcterms:W3CDTF">2019-05-16T06:09:00Z</dcterms:created>
  <dcterms:modified xsi:type="dcterms:W3CDTF">2019-05-16T06:10:00Z</dcterms:modified>
</cp:coreProperties>
</file>