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872FD9" w14:textId="00598254" w:rsidR="000647A5" w:rsidRDefault="00F05F63" w:rsidP="00E74168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</w:t>
      </w:r>
      <w:r w:rsidR="000647A5" w:rsidRPr="00E74168">
        <w:rPr>
          <w:b/>
          <w:color w:val="000000"/>
          <w:sz w:val="28"/>
          <w:szCs w:val="28"/>
        </w:rPr>
        <w:t>Самостояте</w:t>
      </w:r>
      <w:r>
        <w:rPr>
          <w:b/>
          <w:color w:val="000000"/>
          <w:sz w:val="28"/>
          <w:szCs w:val="28"/>
        </w:rPr>
        <w:t>льность. Выбор. Ответстве</w:t>
      </w:r>
      <w:bookmarkStart w:id="0" w:name="_GoBack"/>
      <w:bookmarkEnd w:id="0"/>
      <w:r>
        <w:rPr>
          <w:b/>
          <w:color w:val="000000"/>
          <w:sz w:val="28"/>
          <w:szCs w:val="28"/>
        </w:rPr>
        <w:t>нность</w:t>
      </w:r>
      <w:r w:rsidR="00E74168" w:rsidRPr="00E74168">
        <w:rPr>
          <w:b/>
          <w:color w:val="000000"/>
          <w:sz w:val="28"/>
          <w:szCs w:val="28"/>
        </w:rPr>
        <w:t>.</w:t>
      </w:r>
    </w:p>
    <w:p w14:paraId="51CC985F" w14:textId="77777777" w:rsidR="00F05F63" w:rsidRPr="00F05F63" w:rsidRDefault="00F05F63" w:rsidP="00E74168">
      <w:pPr>
        <w:pStyle w:val="a3"/>
        <w:spacing w:before="0" w:beforeAutospacing="0" w:after="0" w:afterAutospacing="0"/>
        <w:ind w:left="4678"/>
        <w:rPr>
          <w:i/>
          <w:color w:val="000000"/>
          <w:sz w:val="28"/>
          <w:szCs w:val="28"/>
        </w:rPr>
      </w:pPr>
      <w:r w:rsidRPr="00F05F63">
        <w:rPr>
          <w:i/>
          <w:color w:val="000000"/>
          <w:sz w:val="28"/>
          <w:szCs w:val="28"/>
        </w:rPr>
        <w:t>Андрюкова Ольга Юрьевна</w:t>
      </w:r>
    </w:p>
    <w:p w14:paraId="30FE4F67" w14:textId="77777777" w:rsidR="00F05F63" w:rsidRPr="00F05F63" w:rsidRDefault="00F05F63" w:rsidP="00E74168">
      <w:pPr>
        <w:pStyle w:val="a3"/>
        <w:spacing w:before="0" w:beforeAutospacing="0" w:after="0" w:afterAutospacing="0"/>
        <w:ind w:left="4678"/>
        <w:rPr>
          <w:i/>
          <w:color w:val="000000"/>
          <w:sz w:val="28"/>
          <w:szCs w:val="28"/>
        </w:rPr>
      </w:pPr>
      <w:r w:rsidRPr="00F05F63">
        <w:rPr>
          <w:i/>
          <w:color w:val="000000"/>
          <w:sz w:val="28"/>
          <w:szCs w:val="28"/>
        </w:rPr>
        <w:t>Иванова Марина Михайловна</w:t>
      </w:r>
    </w:p>
    <w:p w14:paraId="2738E28F" w14:textId="77777777" w:rsidR="00F05F63" w:rsidRPr="00F05F63" w:rsidRDefault="00F05F63" w:rsidP="00E74168">
      <w:pPr>
        <w:pStyle w:val="a3"/>
        <w:spacing w:before="0" w:beforeAutospacing="0" w:after="0" w:afterAutospacing="0"/>
        <w:ind w:left="4678"/>
        <w:rPr>
          <w:i/>
          <w:color w:val="000000"/>
          <w:sz w:val="28"/>
          <w:szCs w:val="28"/>
        </w:rPr>
      </w:pPr>
      <w:r w:rsidRPr="00F05F63">
        <w:rPr>
          <w:i/>
          <w:color w:val="000000"/>
          <w:sz w:val="28"/>
          <w:szCs w:val="28"/>
        </w:rPr>
        <w:t>Мясникова Юлия Владимировна</w:t>
      </w:r>
    </w:p>
    <w:p w14:paraId="4C584E02" w14:textId="77777777" w:rsidR="00F05F63" w:rsidRPr="00F05F63" w:rsidRDefault="00F05F63" w:rsidP="00E74168">
      <w:pPr>
        <w:pStyle w:val="a3"/>
        <w:spacing w:before="0" w:beforeAutospacing="0" w:after="0" w:afterAutospacing="0"/>
        <w:ind w:left="4678"/>
        <w:rPr>
          <w:i/>
          <w:color w:val="000000"/>
          <w:sz w:val="28"/>
          <w:szCs w:val="28"/>
        </w:rPr>
      </w:pPr>
      <w:r w:rsidRPr="00F05F63">
        <w:rPr>
          <w:i/>
          <w:color w:val="000000"/>
          <w:sz w:val="28"/>
          <w:szCs w:val="28"/>
        </w:rPr>
        <w:t>Сорокина Инна Николаевна</w:t>
      </w:r>
    </w:p>
    <w:p w14:paraId="1FCB36DF" w14:textId="36844357" w:rsidR="00E74168" w:rsidRPr="00E74168" w:rsidRDefault="00F05F63" w:rsidP="00E74168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left="-284" w:right="283" w:firstLine="426"/>
        <w:jc w:val="right"/>
        <w:rPr>
          <w:rFonts w:ascii="Times New Roman" w:eastAsia="Arial" w:hAnsi="Times New Roman" w:cs="Times New Roman"/>
          <w:sz w:val="28"/>
          <w:szCs w:val="28"/>
          <w:lang w:eastAsia="ru-RU"/>
        </w:rPr>
      </w:pPr>
      <w:r>
        <w:rPr>
          <w:rFonts w:ascii="Times New Roman" w:eastAsia="Arial" w:hAnsi="Times New Roman" w:cs="Times New Roman"/>
          <w:i/>
          <w:iCs/>
          <w:sz w:val="28"/>
          <w:szCs w:val="28"/>
          <w:lang w:eastAsia="ru-RU"/>
        </w:rPr>
        <w:t>учителя н</w:t>
      </w:r>
      <w:r w:rsidR="00E74168">
        <w:rPr>
          <w:rFonts w:ascii="Times New Roman" w:eastAsia="Arial" w:hAnsi="Times New Roman" w:cs="Times New Roman"/>
          <w:i/>
          <w:iCs/>
          <w:sz w:val="28"/>
          <w:szCs w:val="28"/>
          <w:lang w:eastAsia="ru-RU"/>
        </w:rPr>
        <w:t>ачальной школы</w:t>
      </w:r>
      <w:r w:rsidR="00E74168" w:rsidRPr="00E74168">
        <w:rPr>
          <w:rFonts w:ascii="Times New Roman" w:eastAsia="Arial" w:hAnsi="Times New Roman" w:cs="Times New Roman"/>
          <w:i/>
          <w:iCs/>
          <w:sz w:val="28"/>
          <w:szCs w:val="28"/>
          <w:lang w:eastAsia="ru-RU"/>
        </w:rPr>
        <w:t xml:space="preserve"> высшей квалификационной категории, </w:t>
      </w:r>
    </w:p>
    <w:p w14:paraId="5204DA03" w14:textId="77777777" w:rsidR="00E74168" w:rsidRPr="00E74168" w:rsidRDefault="00E74168" w:rsidP="00E74168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left="-284" w:right="283" w:firstLine="426"/>
        <w:jc w:val="right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E74168">
        <w:rPr>
          <w:rFonts w:ascii="Times New Roman" w:eastAsia="Arial" w:hAnsi="Times New Roman" w:cs="Times New Roman"/>
          <w:i/>
          <w:iCs/>
          <w:sz w:val="28"/>
          <w:szCs w:val="28"/>
          <w:lang w:eastAsia="ru-RU"/>
        </w:rPr>
        <w:t>МАОУ «СОШ №7 с углубленным изучением английского языка», г. Пермь</w:t>
      </w:r>
    </w:p>
    <w:p w14:paraId="3534B739" w14:textId="77777777" w:rsidR="00E74168" w:rsidRPr="00E74168" w:rsidRDefault="00E74168" w:rsidP="00E74168">
      <w:pPr>
        <w:pStyle w:val="a3"/>
        <w:spacing w:before="0" w:beforeAutospacing="0" w:after="0" w:afterAutospacing="0"/>
        <w:ind w:left="4678"/>
        <w:rPr>
          <w:b/>
          <w:i/>
        </w:rPr>
      </w:pPr>
    </w:p>
    <w:p w14:paraId="5104478E" w14:textId="77777777" w:rsidR="00F05F63" w:rsidRDefault="00E74168" w:rsidP="00F05F63">
      <w:pPr>
        <w:pStyle w:val="a3"/>
        <w:spacing w:before="28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74168">
        <w:rPr>
          <w:b/>
          <w:color w:val="000000"/>
          <w:sz w:val="28"/>
          <w:szCs w:val="28"/>
        </w:rPr>
        <w:t>Аннотация</w:t>
      </w:r>
      <w:r>
        <w:rPr>
          <w:color w:val="000000"/>
          <w:sz w:val="28"/>
          <w:szCs w:val="28"/>
        </w:rPr>
        <w:t>: в</w:t>
      </w:r>
      <w:r w:rsidR="000647A5">
        <w:rPr>
          <w:color w:val="000000"/>
          <w:sz w:val="28"/>
          <w:szCs w:val="28"/>
        </w:rPr>
        <w:t xml:space="preserve"> данной статье раскрывается опыт развития самостоятельности ученика начальной школы через призму исследовательской деятельности, кураторства, групповой деятельности и преемственности. Применяемые нами технологии позволяют реализовать принципы проблемного и исследовательского обучения, а также обучения компетенциям. При этом активно развиваются навыки групповой работы, рефлексии, критическое и творческое мышление, коммуникативные навыки, необходимые учащимся для эффективного обучения и взросления.</w:t>
      </w:r>
      <w:r w:rsidR="00F05F63">
        <w:rPr>
          <w:color w:val="000000"/>
          <w:sz w:val="28"/>
          <w:szCs w:val="28"/>
        </w:rPr>
        <w:t xml:space="preserve"> </w:t>
      </w:r>
      <w:r w:rsidR="000647A5">
        <w:rPr>
          <w:color w:val="000000"/>
          <w:sz w:val="28"/>
          <w:szCs w:val="28"/>
        </w:rPr>
        <w:t xml:space="preserve">На основе анализа </w:t>
      </w:r>
      <w:r w:rsidR="00F05F63">
        <w:rPr>
          <w:color w:val="000000"/>
          <w:sz w:val="28"/>
          <w:szCs w:val="28"/>
        </w:rPr>
        <w:t>практической работы представлены</w:t>
      </w:r>
      <w:r w:rsidR="000647A5">
        <w:rPr>
          <w:color w:val="000000"/>
          <w:sz w:val="28"/>
          <w:szCs w:val="28"/>
        </w:rPr>
        <w:t xml:space="preserve"> методы, стратегии и приемы, способствующие эффективному формированию и развитию самостоятельности у учеников начальной школы.</w:t>
      </w:r>
    </w:p>
    <w:p w14:paraId="0B183F18" w14:textId="77777777" w:rsidR="00F05F63" w:rsidRDefault="00F05F63" w:rsidP="00F05F63">
      <w:pPr>
        <w:pStyle w:val="a3"/>
        <w:spacing w:before="28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14:paraId="26F3F6B9" w14:textId="2C3A047A" w:rsidR="000647A5" w:rsidRPr="000647A5" w:rsidRDefault="000647A5" w:rsidP="00F05F63">
      <w:pPr>
        <w:pStyle w:val="a3"/>
        <w:spacing w:before="280" w:beforeAutospacing="0" w:after="0" w:afterAutospacing="0"/>
        <w:ind w:firstLine="709"/>
        <w:contextualSpacing/>
        <w:jc w:val="both"/>
        <w:rPr>
          <w:b/>
          <w:sz w:val="28"/>
          <w:szCs w:val="28"/>
        </w:rPr>
      </w:pPr>
      <w:r w:rsidRPr="000647A5">
        <w:rPr>
          <w:sz w:val="28"/>
          <w:szCs w:val="28"/>
        </w:rPr>
        <w:t xml:space="preserve">Одной из важных задач образовательной политики на современном этапе становится формирование конкурентоспособности личности, ее соответствия актуальным и перспективным потребностям образования, общества и государства. Российская система образования переживает очень важный период своего развития. Именно образование выполняет важную общественную функцию - формирует самосознание человека. От уровня образования, прежде всего, зависит </w:t>
      </w:r>
      <w:r w:rsidRPr="000647A5">
        <w:rPr>
          <w:b/>
          <w:sz w:val="28"/>
          <w:szCs w:val="28"/>
        </w:rPr>
        <w:t xml:space="preserve">качество трудовых ресурсов, а, следовательно, и состояние экономики.  </w:t>
      </w:r>
    </w:p>
    <w:p w14:paraId="39105ED2" w14:textId="3D5EB649" w:rsidR="000647A5" w:rsidRPr="000647A5" w:rsidRDefault="000647A5" w:rsidP="00E74168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47A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Конкурентоспособность - социально ориентированная система способностей, свойств и качеств личности, характеризующая ее потенциальные возможности в достижении успеха, определяющая адекватное индивидуальное поведение в динамически изменяющихся условиях, обеспечивающая внутреннюю уверенность в себе, гармонию с собой и окружающим миром. </w:t>
      </w:r>
    </w:p>
    <w:p w14:paraId="1D5EC765" w14:textId="66982C8E" w:rsidR="00F05F63" w:rsidRDefault="000647A5" w:rsidP="00F05F6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47A5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 из свойств и особенностей личности – способность к саморазвитию, самореализации, самообразованию – самостоятельности</w:t>
      </w:r>
      <w:r w:rsidR="00F05F63">
        <w:rPr>
          <w:rFonts w:ascii="Times New Roman" w:eastAsia="Times New Roman" w:hAnsi="Times New Roman" w:cs="Times New Roman"/>
          <w:sz w:val="28"/>
          <w:szCs w:val="28"/>
          <w:lang w:eastAsia="ru-RU"/>
        </w:rPr>
        <w:t>.  Ф</w:t>
      </w:r>
      <w:r w:rsidRPr="000647A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ормирование у школьника позиции субъекта деятельности, способного самостоятельно намечать цели, выбирать пути, способы и средства их реализации, организовывать, регулировать и контролировать их выполнение.</w:t>
      </w:r>
      <w:r w:rsidR="00F05F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8D62834" w14:textId="45C68309" w:rsidR="00F05F63" w:rsidRDefault="000647A5" w:rsidP="00F05F6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647A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Работая </w:t>
      </w:r>
      <w:r w:rsidR="00F05F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системе </w:t>
      </w:r>
      <w:r w:rsidRPr="000647A5">
        <w:rPr>
          <w:rFonts w:ascii="Times New Roman" w:eastAsia="Times New Roman" w:hAnsi="Times New Roman" w:cs="Times New Roman"/>
          <w:sz w:val="28"/>
          <w:szCs w:val="28"/>
          <w:lang w:eastAsia="ru-RU"/>
        </w:rPr>
        <w:t>PYP</w:t>
      </w:r>
      <w:r w:rsidR="00F05F63" w:rsidRPr="00F05F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F05F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Primary </w:t>
      </w:r>
      <w:r w:rsidR="00F05F63" w:rsidRPr="00F05F63">
        <w:rPr>
          <w:rFonts w:ascii="Times New Roman" w:eastAsia="Times New Roman" w:hAnsi="Times New Roman" w:cs="Times New Roman"/>
          <w:sz w:val="28"/>
          <w:szCs w:val="28"/>
          <w:lang w:eastAsia="ru-RU"/>
        </w:rPr>
        <w:t>Years Programme</w:t>
      </w:r>
      <w:r w:rsidR="00F05F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программа начального образования </w:t>
      </w:r>
      <w:r w:rsidR="00D102CD" w:rsidRPr="00D102CD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F05F63" w:rsidRPr="00D102CD">
        <w:rPr>
          <w:rFonts w:ascii="Times New Roman" w:eastAsia="Times New Roman" w:hAnsi="Times New Roman" w:cs="Times New Roman"/>
          <w:sz w:val="28"/>
          <w:szCs w:val="28"/>
          <w:lang w:eastAsia="ru-RU"/>
        </w:rPr>
        <w:t>https://www.ibo.org/programmes/primary-years-programme)</w:t>
      </w:r>
      <w:r w:rsidR="00F05F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647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развиваем все компетенции, заложенные в программе. Особое внимание мы уделяем развитию автономности (самостоятельности). Самостоятельность помогает развивать такие качества личности, как </w:t>
      </w:r>
      <w:r w:rsidR="007123BA" w:rsidRPr="000647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ответственность, активность</w:t>
      </w:r>
      <w:r w:rsidRPr="000647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умение делать обоснованный выбор.</w:t>
      </w:r>
    </w:p>
    <w:p w14:paraId="1532F60D" w14:textId="103DA4C1" w:rsidR="00F05F63" w:rsidRDefault="000647A5" w:rsidP="00F05F6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47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Над развитием самостоятельности работали многие выдающиеся педагоги: </w:t>
      </w:r>
      <w:r w:rsidR="00F05F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К. </w:t>
      </w:r>
      <w:r w:rsidRPr="000647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Ушинский, </w:t>
      </w:r>
      <w:r w:rsidR="00F05F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Л. </w:t>
      </w:r>
      <w:r w:rsidRPr="000647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Толстой, </w:t>
      </w:r>
      <w:r w:rsidR="00F05F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Ж-Ж. </w:t>
      </w:r>
      <w:r w:rsidRPr="000647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Руссо, </w:t>
      </w:r>
      <w:r w:rsidR="00F05F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С. </w:t>
      </w:r>
      <w:r w:rsidRPr="000647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Шацкий, </w:t>
      </w:r>
      <w:r w:rsidR="00F05F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 Макаренко и другие. Учителя </w:t>
      </w:r>
      <w:r w:rsidR="00F05F6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XXI</w:t>
      </w:r>
      <w:r w:rsidRPr="000647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века продолжают искать приемы и технологии для развития </w:t>
      </w:r>
      <w:r w:rsidR="007123BA" w:rsidRPr="000647A5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самостоятельности детей</w:t>
      </w:r>
      <w:r w:rsidRPr="000647A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741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647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Работая </w:t>
      </w:r>
      <w:r w:rsidR="007123BA" w:rsidRPr="000647A5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российской школе,</w:t>
      </w:r>
      <w:r w:rsidRPr="000647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 оп</w:t>
      </w:r>
      <w:r w:rsidR="00D102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ираемся на Федеральный стандарт </w:t>
      </w:r>
      <w:r w:rsidRPr="00D102CD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F05F63" w:rsidRPr="00D102CD">
        <w:rPr>
          <w:rFonts w:ascii="Times New Roman" w:eastAsia="Times New Roman" w:hAnsi="Times New Roman" w:cs="Times New Roman"/>
          <w:sz w:val="28"/>
          <w:szCs w:val="28"/>
          <w:lang w:eastAsia="ru-RU"/>
        </w:rPr>
        <w:t>https://fgos.ru/fgos/fgos-noo</w:t>
      </w:r>
      <w:r w:rsidRPr="00D102CD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0647A5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котором также прописаны планируемые р</w:t>
      </w:r>
      <w:r w:rsidR="00F05F63">
        <w:rPr>
          <w:rFonts w:ascii="Times New Roman" w:eastAsia="Times New Roman" w:hAnsi="Times New Roman" w:cs="Times New Roman"/>
          <w:sz w:val="28"/>
          <w:szCs w:val="28"/>
          <w:lang w:eastAsia="ru-RU"/>
        </w:rPr>
        <w:t>езультаты обучения по уровням: обучающийся научится и о</w:t>
      </w:r>
      <w:r w:rsidRPr="000647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бучающийся получит возможность научиться. К концу учебного года каждого класса по каждому учебному предмету ребенок достигает </w:t>
      </w:r>
      <w:r w:rsidR="007123BA" w:rsidRPr="000647A5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определенного уровня,</w:t>
      </w:r>
      <w:r w:rsidRPr="000647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соответствующего его уровню развития.</w:t>
      </w:r>
      <w:r w:rsidR="00F05F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647A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Работая по программе PYP на основе анализа российской образовательной программы мы разработали требования по предметам</w:t>
      </w:r>
      <w:r w:rsidR="00F05F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05F63" w:rsidRPr="00235E12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235E12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выдержка из документа в Приложении</w:t>
      </w:r>
      <w:r w:rsidR="00F05F63" w:rsidRPr="00235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№1),</w:t>
      </w:r>
      <w:r w:rsidRPr="00235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647A5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 указаны возможные фазы развития ребенка.    Но!  В одном и том же</w:t>
      </w:r>
      <w:r w:rsidR="00F05F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классе могут находиться дети разного уровня развития и</w:t>
      </w:r>
      <w:r w:rsidRPr="000647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развития самостоятельности в том числе</w:t>
      </w:r>
      <w:r w:rsidR="00F05F6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0647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независимо от возраста. </w:t>
      </w:r>
      <w:r w:rsidR="00F05F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учитываем это </w:t>
      </w:r>
      <w:r w:rsidR="00F05F63" w:rsidRPr="000647A5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0647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своей работе. </w:t>
      </w:r>
    </w:p>
    <w:p w14:paraId="57D3FD96" w14:textId="26070310" w:rsidR="00F05F63" w:rsidRDefault="000647A5" w:rsidP="00F05F6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47A5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навыков самостоятельности, развитие ответственности можно достичь путем взаимодействия всех сторон образовательного процесса: учитель</w:t>
      </w:r>
      <w:r w:rsidR="00F05F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647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дети </w:t>
      </w:r>
      <w:r w:rsidR="00F05F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0647A5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</w:t>
      </w:r>
      <w:r w:rsidR="00F05F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647A5">
        <w:rPr>
          <w:rFonts w:ascii="Times New Roman" w:eastAsia="Times New Roman" w:hAnsi="Times New Roman" w:cs="Times New Roman"/>
          <w:sz w:val="28"/>
          <w:szCs w:val="28"/>
          <w:lang w:eastAsia="ru-RU"/>
        </w:rPr>
        <w:t>- родители</w:t>
      </w:r>
      <w:r w:rsidR="007123BA" w:rsidRPr="000647A5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r w:rsidR="00F05F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647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нашей школе стало традицией организовывать ежегодные круглые столы, где совместно с родителями мы обсуждаем вопросы воспитания и развития детей. Один из круглых столов был посвящен теме подготовки совместных действий по </w:t>
      </w:r>
      <w:r w:rsidR="007123BA" w:rsidRPr="000647A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развитию самостоятельности</w:t>
      </w:r>
      <w:r w:rsidRPr="000647A5">
        <w:rPr>
          <w:rFonts w:ascii="Times New Roman" w:eastAsia="Times New Roman" w:hAnsi="Times New Roman" w:cs="Times New Roman"/>
          <w:sz w:val="28"/>
          <w:szCs w:val="28"/>
          <w:lang w:eastAsia="ru-RU"/>
        </w:rPr>
        <w:t>. Для ра</w:t>
      </w:r>
      <w:r w:rsidR="00F05F63">
        <w:rPr>
          <w:rFonts w:ascii="Times New Roman" w:eastAsia="Times New Roman" w:hAnsi="Times New Roman" w:cs="Times New Roman"/>
          <w:sz w:val="28"/>
          <w:szCs w:val="28"/>
          <w:lang w:eastAsia="ru-RU"/>
        </w:rPr>
        <w:t>звития самостоятельности учителя используют</w:t>
      </w:r>
      <w:r w:rsidRPr="000647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дифференцированные задания на разных учебных предметах. </w:t>
      </w:r>
    </w:p>
    <w:p w14:paraId="13E885D8" w14:textId="39E11DDD" w:rsidR="00F05F63" w:rsidRDefault="000647A5" w:rsidP="00F05F6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47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Дифференцированным считается такой учебно-воспитательный процесс, в котором учитываются индивидуальные особенности учащихся.</w:t>
      </w:r>
      <w:r w:rsidR="00E741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647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Дифференцированные задания – задания, позволяющие учить каждого на уровне его возможностей, способностей.</w:t>
      </w:r>
      <w:r w:rsidR="00F05F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Поэтому учителя разрабатывают и адаптируют учебные задания учитывая особенности развития конкретной группы учащихся. А учащиеся, делая обоснованный выбор задания таким образом развивают и проявляют самостоятельность. </w:t>
      </w:r>
      <w:r w:rsidRPr="000647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02B47CB" w14:textId="710C16D0" w:rsidR="000647A5" w:rsidRDefault="000647A5" w:rsidP="00F05F6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47A5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Существуют разные классификации</w:t>
      </w:r>
      <w:r w:rsidR="00F05F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дифференцированных заданий</w:t>
      </w:r>
      <w:r w:rsidRPr="000647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остановимся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тех, которые </w:t>
      </w:r>
      <w:r w:rsidR="00F05F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используем в своей работе</w:t>
      </w:r>
      <w:r w:rsidRPr="000647A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05F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0C26C1A" w14:textId="77777777" w:rsidR="002B7B61" w:rsidRDefault="002B7B61" w:rsidP="00E74168">
      <w:pPr>
        <w:pStyle w:val="a3"/>
        <w:spacing w:before="0" w:beforeAutospacing="0" w:after="0" w:afterAutospacing="0"/>
        <w:ind w:firstLine="709"/>
        <w:rPr>
          <w:rFonts w:eastAsia="Helvetica Neue"/>
          <w:i/>
          <w:iCs/>
          <w:color w:val="000000"/>
          <w:sz w:val="28"/>
          <w:szCs w:val="28"/>
        </w:rPr>
      </w:pPr>
    </w:p>
    <w:p w14:paraId="0F263411" w14:textId="0CE90798" w:rsidR="00F1124E" w:rsidRPr="00F1124E" w:rsidRDefault="007123BA" w:rsidP="00E74168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F1124E">
        <w:rPr>
          <w:rFonts w:eastAsia="Helvetica Neue"/>
          <w:i/>
          <w:iCs/>
          <w:color w:val="000000"/>
          <w:sz w:val="28"/>
          <w:szCs w:val="28"/>
        </w:rPr>
        <w:t>Дифференциация учебных</w:t>
      </w:r>
      <w:r w:rsidR="00F1124E" w:rsidRPr="00F1124E">
        <w:rPr>
          <w:rFonts w:eastAsia="Helvetica Neue"/>
          <w:i/>
          <w:iCs/>
          <w:color w:val="000000"/>
          <w:sz w:val="28"/>
          <w:szCs w:val="28"/>
        </w:rPr>
        <w:t xml:space="preserve"> заданий:</w:t>
      </w:r>
    </w:p>
    <w:p w14:paraId="47A8278C" w14:textId="77777777" w:rsidR="00F1124E" w:rsidRPr="00F1124E" w:rsidRDefault="00F1124E" w:rsidP="00E74168">
      <w:pPr>
        <w:pStyle w:val="a4"/>
        <w:numPr>
          <w:ilvl w:val="0"/>
          <w:numId w:val="1"/>
        </w:numPr>
        <w:ind w:firstLine="709"/>
        <w:contextualSpacing w:val="0"/>
        <w:rPr>
          <w:color w:val="000000"/>
          <w:sz w:val="28"/>
          <w:szCs w:val="28"/>
        </w:rPr>
      </w:pPr>
      <w:r w:rsidRPr="00F1124E">
        <w:rPr>
          <w:rFonts w:eastAsia="Helvetica Neue"/>
          <w:i/>
          <w:iCs/>
          <w:color w:val="000000"/>
          <w:sz w:val="28"/>
          <w:szCs w:val="28"/>
        </w:rPr>
        <w:t>по уровню творчества</w:t>
      </w:r>
    </w:p>
    <w:p w14:paraId="1902089E" w14:textId="77777777" w:rsidR="00F1124E" w:rsidRPr="00F1124E" w:rsidRDefault="00F1124E" w:rsidP="00E74168">
      <w:pPr>
        <w:pStyle w:val="a4"/>
        <w:numPr>
          <w:ilvl w:val="0"/>
          <w:numId w:val="1"/>
        </w:numPr>
        <w:ind w:firstLine="709"/>
        <w:contextualSpacing w:val="0"/>
        <w:rPr>
          <w:color w:val="000000"/>
          <w:sz w:val="28"/>
          <w:szCs w:val="28"/>
        </w:rPr>
      </w:pPr>
      <w:r w:rsidRPr="00F1124E">
        <w:rPr>
          <w:rFonts w:eastAsia="Helvetica Neue"/>
          <w:i/>
          <w:iCs/>
          <w:color w:val="000000"/>
          <w:sz w:val="28"/>
          <w:szCs w:val="28"/>
        </w:rPr>
        <w:t>по уровню трудности</w:t>
      </w:r>
    </w:p>
    <w:p w14:paraId="7E11584E" w14:textId="77777777" w:rsidR="00F1124E" w:rsidRPr="00F1124E" w:rsidRDefault="00F1124E" w:rsidP="00E74168">
      <w:pPr>
        <w:pStyle w:val="a4"/>
        <w:numPr>
          <w:ilvl w:val="0"/>
          <w:numId w:val="1"/>
        </w:numPr>
        <w:ind w:firstLine="709"/>
        <w:contextualSpacing w:val="0"/>
        <w:rPr>
          <w:color w:val="000000"/>
          <w:sz w:val="28"/>
          <w:szCs w:val="28"/>
        </w:rPr>
      </w:pPr>
      <w:r w:rsidRPr="00F1124E">
        <w:rPr>
          <w:rFonts w:eastAsia="Helvetica Neue"/>
          <w:i/>
          <w:iCs/>
          <w:color w:val="000000"/>
          <w:sz w:val="28"/>
          <w:szCs w:val="28"/>
        </w:rPr>
        <w:lastRenderedPageBreak/>
        <w:t>по объёму учебного материала</w:t>
      </w:r>
    </w:p>
    <w:p w14:paraId="7A75B067" w14:textId="77777777" w:rsidR="00F1124E" w:rsidRPr="00F1124E" w:rsidRDefault="00F1124E" w:rsidP="00E74168">
      <w:pPr>
        <w:pStyle w:val="a4"/>
        <w:numPr>
          <w:ilvl w:val="0"/>
          <w:numId w:val="1"/>
        </w:numPr>
        <w:ind w:firstLine="709"/>
        <w:contextualSpacing w:val="0"/>
        <w:rPr>
          <w:color w:val="000000"/>
          <w:sz w:val="28"/>
          <w:szCs w:val="28"/>
        </w:rPr>
      </w:pPr>
      <w:r w:rsidRPr="00F1124E">
        <w:rPr>
          <w:rFonts w:eastAsia="Helvetica Neue"/>
          <w:i/>
          <w:iCs/>
          <w:color w:val="000000"/>
          <w:sz w:val="28"/>
          <w:szCs w:val="28"/>
        </w:rPr>
        <w:t>по степени самостоятельности учащихся</w:t>
      </w:r>
    </w:p>
    <w:p w14:paraId="6D271240" w14:textId="77777777" w:rsidR="00F1124E" w:rsidRDefault="00F1124E" w:rsidP="00E7416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F6F4D8" w14:textId="719B8BFF" w:rsidR="00F05F63" w:rsidRDefault="00F05F63" w:rsidP="00F05F6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выполнения дифференцированных заданий ученик анализирует свою работу, что позволяет ему </w:t>
      </w:r>
      <w:r w:rsidR="000647A5" w:rsidRPr="000647A5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оценить свои знания и умения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647A5" w:rsidRPr="000647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самостояте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льно сделать обоснованный выбор, построить дальнейший маршрут обучения.</w:t>
      </w:r>
    </w:p>
    <w:p w14:paraId="7FF1B192" w14:textId="77777777" w:rsidR="00F05F63" w:rsidRDefault="000647A5" w:rsidP="00F05F6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47A5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результате такой работы дети могут спланировать проектную работу, соответствующую их уровню развития и интересам. Распределить роли, поставить цели и задачи. выбрать источники информации.</w:t>
      </w:r>
    </w:p>
    <w:p w14:paraId="74568FB3" w14:textId="76362DB7" w:rsidR="000647A5" w:rsidRDefault="000647A5" w:rsidP="00F05F6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47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своей работе мы используем следующие инструменты оценивания. </w:t>
      </w:r>
    </w:p>
    <w:p w14:paraId="14E0FF05" w14:textId="77777777" w:rsidR="00E74168" w:rsidRDefault="00E74168" w:rsidP="00E74168">
      <w:pPr>
        <w:spacing w:before="28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-30216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783"/>
        <w:gridCol w:w="1573"/>
        <w:gridCol w:w="1321"/>
        <w:gridCol w:w="1557"/>
        <w:gridCol w:w="1267"/>
        <w:gridCol w:w="1550"/>
      </w:tblGrid>
      <w:tr w:rsidR="00F1124E" w:rsidRPr="00F1124E" w14:paraId="6ECE3B11" w14:textId="77777777" w:rsidTr="00F05F63">
        <w:trPr>
          <w:trHeight w:val="1181"/>
        </w:trPr>
        <w:tc>
          <w:tcPr>
            <w:tcW w:w="16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144" w:type="dxa"/>
              <w:right w:w="95" w:type="dxa"/>
            </w:tcMar>
            <w:hideMark/>
          </w:tcPr>
          <w:p w14:paraId="0E4704B1" w14:textId="7B0A5272" w:rsidR="00F05F63" w:rsidRDefault="00F05F63" w:rsidP="00F05F63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ru-RU"/>
              </w:rPr>
              <w:t xml:space="preserve">       Инструменты </w:t>
            </w:r>
          </w:p>
          <w:p w14:paraId="0798B9F4" w14:textId="77777777" w:rsidR="00F05F63" w:rsidRDefault="00F05F63" w:rsidP="00F05F63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30749AA" wp14:editId="5626B3D4">
                      <wp:simplePos x="0" y="0"/>
                      <wp:positionH relativeFrom="column">
                        <wp:posOffset>-70485</wp:posOffset>
                      </wp:positionH>
                      <wp:positionV relativeFrom="paragraph">
                        <wp:posOffset>75565</wp:posOffset>
                      </wp:positionV>
                      <wp:extent cx="1095375" cy="571500"/>
                      <wp:effectExtent l="0" t="0" r="28575" b="19050"/>
                      <wp:wrapNone/>
                      <wp:docPr id="1" name="Прям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95375" cy="57150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12A479B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55pt,5.95pt" to="80.7pt,5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" strokecolor="black [3213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eastAsia="Arial" w:hAnsi="Times New Roman" w:cs="Times New Roman"/>
                <w:sz w:val="20"/>
                <w:szCs w:val="20"/>
                <w:lang w:eastAsia="ru-RU"/>
              </w:rPr>
              <w:t xml:space="preserve">оценивания  </w:t>
            </w:r>
          </w:p>
          <w:p w14:paraId="662E2108" w14:textId="0922742D" w:rsidR="00F1124E" w:rsidRDefault="00F05F63" w:rsidP="00F05F63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ru-RU"/>
              </w:rPr>
              <w:t xml:space="preserve">         </w:t>
            </w:r>
          </w:p>
          <w:p w14:paraId="34B68773" w14:textId="77777777" w:rsidR="00F05F63" w:rsidRPr="00F05F63" w:rsidRDefault="00F05F63" w:rsidP="00F05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F4D7C48" w14:textId="50DC6D4B" w:rsidR="00F05F63" w:rsidRDefault="00F1124E" w:rsidP="00F05F63">
            <w:pPr>
              <w:spacing w:before="240" w:after="0" w:line="240" w:lineRule="auto"/>
              <w:contextualSpacing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ru-RU"/>
              </w:rPr>
            </w:pPr>
            <w:r w:rsidRPr="00F05F63">
              <w:rPr>
                <w:rFonts w:ascii="Times New Roman" w:eastAsia="Arial" w:hAnsi="Times New Roman" w:cs="Times New Roman"/>
                <w:sz w:val="20"/>
                <w:szCs w:val="20"/>
                <w:lang w:eastAsia="ru-RU"/>
              </w:rPr>
              <w:t xml:space="preserve">Стратегии </w:t>
            </w:r>
          </w:p>
          <w:p w14:paraId="70A00804" w14:textId="3AA5B23E" w:rsidR="00F1124E" w:rsidRPr="00F05F63" w:rsidRDefault="00F1124E" w:rsidP="00F05F63">
            <w:pPr>
              <w:spacing w:before="240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F63">
              <w:rPr>
                <w:rFonts w:ascii="Times New Roman" w:eastAsia="Arial" w:hAnsi="Times New Roman" w:cs="Times New Roman"/>
                <w:sz w:val="20"/>
                <w:szCs w:val="20"/>
                <w:lang w:eastAsia="ru-RU"/>
              </w:rPr>
              <w:t>оценивания</w:t>
            </w:r>
          </w:p>
        </w:tc>
        <w:tc>
          <w:tcPr>
            <w:tcW w:w="3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144" w:type="dxa"/>
              <w:right w:w="95" w:type="dxa"/>
            </w:tcMar>
            <w:hideMark/>
          </w:tcPr>
          <w:p w14:paraId="466077EA" w14:textId="77777777" w:rsidR="00F1124E" w:rsidRPr="00F05F63" w:rsidRDefault="00F1124E" w:rsidP="007123BA">
            <w:pPr>
              <w:spacing w:after="0" w:line="240" w:lineRule="auto"/>
              <w:ind w:left="115" w:right="11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05F63">
              <w:rPr>
                <w:rFonts w:ascii="Times New Roman" w:eastAsia="Arial" w:hAnsi="Times New Roman" w:cs="Times New Roman"/>
                <w:lang w:eastAsia="ru-RU"/>
              </w:rPr>
              <w:t>Рубрики оценивания</w:t>
            </w:r>
          </w:p>
        </w:tc>
        <w:tc>
          <w:tcPr>
            <w:tcW w:w="3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144" w:type="dxa"/>
              <w:right w:w="95" w:type="dxa"/>
            </w:tcMar>
            <w:hideMark/>
          </w:tcPr>
          <w:p w14:paraId="7DE52C96" w14:textId="1D07E68A" w:rsidR="00F1124E" w:rsidRPr="00F05F63" w:rsidRDefault="00F1124E" w:rsidP="00F05F63">
            <w:pPr>
              <w:spacing w:after="0" w:line="240" w:lineRule="auto"/>
              <w:ind w:left="115" w:right="11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05F63">
              <w:rPr>
                <w:rFonts w:ascii="Times New Roman" w:eastAsia="Arial" w:hAnsi="Times New Roman" w:cs="Times New Roman"/>
                <w:lang w:eastAsia="ru-RU"/>
              </w:rPr>
              <w:t>Образцы работ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144" w:type="dxa"/>
              <w:right w:w="95" w:type="dxa"/>
            </w:tcMar>
            <w:hideMark/>
          </w:tcPr>
          <w:p w14:paraId="5BEC7BDD" w14:textId="1F6E04AD" w:rsidR="00F1124E" w:rsidRPr="00F05F63" w:rsidRDefault="007123BA" w:rsidP="007123BA">
            <w:pPr>
              <w:spacing w:after="0" w:line="240" w:lineRule="auto"/>
              <w:ind w:left="115" w:right="11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05F63">
              <w:rPr>
                <w:rFonts w:ascii="Times New Roman" w:eastAsia="Arial" w:hAnsi="Times New Roman" w:cs="Times New Roman"/>
                <w:lang w:eastAsia="ru-RU"/>
              </w:rPr>
              <w:t>Оценочные листы</w:t>
            </w:r>
          </w:p>
        </w:tc>
        <w:tc>
          <w:tcPr>
            <w:tcW w:w="3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144" w:type="dxa"/>
              <w:right w:w="95" w:type="dxa"/>
            </w:tcMar>
            <w:hideMark/>
          </w:tcPr>
          <w:p w14:paraId="1A58B36A" w14:textId="77777777" w:rsidR="00F1124E" w:rsidRPr="00F05F63" w:rsidRDefault="00F1124E" w:rsidP="007123BA">
            <w:pPr>
              <w:spacing w:after="0" w:line="240" w:lineRule="auto"/>
              <w:ind w:left="115" w:right="11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05F63">
              <w:rPr>
                <w:rFonts w:ascii="Times New Roman" w:eastAsia="Arial" w:hAnsi="Times New Roman" w:cs="Times New Roman"/>
                <w:lang w:eastAsia="ru-RU"/>
              </w:rPr>
              <w:t>Краткие записи</w:t>
            </w:r>
          </w:p>
        </w:tc>
        <w:tc>
          <w:tcPr>
            <w:tcW w:w="3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144" w:type="dxa"/>
              <w:right w:w="95" w:type="dxa"/>
            </w:tcMar>
            <w:hideMark/>
          </w:tcPr>
          <w:p w14:paraId="57E7B316" w14:textId="77777777" w:rsidR="00F1124E" w:rsidRPr="00F05F63" w:rsidRDefault="00F1124E" w:rsidP="007123BA">
            <w:pPr>
              <w:spacing w:after="0" w:line="240" w:lineRule="auto"/>
              <w:ind w:left="115" w:right="11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05F63">
              <w:rPr>
                <w:rFonts w:ascii="Times New Roman" w:eastAsia="Arial" w:hAnsi="Times New Roman" w:cs="Times New Roman"/>
                <w:lang w:eastAsia="ru-RU"/>
              </w:rPr>
              <w:t>Континуум</w:t>
            </w:r>
          </w:p>
        </w:tc>
      </w:tr>
      <w:tr w:rsidR="00F1124E" w:rsidRPr="00F1124E" w14:paraId="45941231" w14:textId="77777777" w:rsidTr="00F05F63">
        <w:trPr>
          <w:trHeight w:val="495"/>
        </w:trPr>
        <w:tc>
          <w:tcPr>
            <w:tcW w:w="16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144" w:type="dxa"/>
              <w:right w:w="95" w:type="dxa"/>
            </w:tcMar>
            <w:hideMark/>
          </w:tcPr>
          <w:p w14:paraId="756D0A5C" w14:textId="70700D6F" w:rsidR="00F1124E" w:rsidRPr="00F05F63" w:rsidRDefault="00F1124E" w:rsidP="00F05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05F63">
              <w:rPr>
                <w:rFonts w:ascii="Times New Roman" w:eastAsia="Arial" w:hAnsi="Times New Roman" w:cs="Times New Roman"/>
                <w:lang w:eastAsia="ru-RU"/>
              </w:rPr>
              <w:t>Наблюдения</w:t>
            </w:r>
            <w:r w:rsidR="00F05F63" w:rsidRPr="00F05F63">
              <w:rPr>
                <w:rFonts w:ascii="Times New Roman" w:eastAsia="Arial" w:hAnsi="Times New Roman" w:cs="Times New Roman"/>
                <w:lang w:eastAsia="ru-RU"/>
              </w:rPr>
              <w:t xml:space="preserve"> </w:t>
            </w:r>
          </w:p>
        </w:tc>
        <w:tc>
          <w:tcPr>
            <w:tcW w:w="3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144" w:type="dxa"/>
              <w:right w:w="95" w:type="dxa"/>
            </w:tcMar>
            <w:hideMark/>
          </w:tcPr>
          <w:p w14:paraId="73335392" w14:textId="77777777" w:rsidR="00F1124E" w:rsidRPr="00E74168" w:rsidRDefault="00F1124E" w:rsidP="00E7416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168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eastAsia="ru-RU"/>
              </w:rPr>
              <w:t>˅</w:t>
            </w:r>
          </w:p>
        </w:tc>
        <w:tc>
          <w:tcPr>
            <w:tcW w:w="3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144" w:type="dxa"/>
              <w:right w:w="95" w:type="dxa"/>
            </w:tcMar>
            <w:hideMark/>
          </w:tcPr>
          <w:p w14:paraId="1319FFDA" w14:textId="77777777" w:rsidR="00F1124E" w:rsidRPr="00E74168" w:rsidRDefault="00F1124E" w:rsidP="00E7416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144" w:type="dxa"/>
              <w:right w:w="95" w:type="dxa"/>
            </w:tcMar>
            <w:hideMark/>
          </w:tcPr>
          <w:p w14:paraId="677912C1" w14:textId="77777777" w:rsidR="00F1124E" w:rsidRPr="00E74168" w:rsidRDefault="00F1124E" w:rsidP="00E7416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168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eastAsia="ru-RU"/>
              </w:rPr>
              <w:t>˅</w:t>
            </w:r>
          </w:p>
        </w:tc>
        <w:tc>
          <w:tcPr>
            <w:tcW w:w="3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144" w:type="dxa"/>
              <w:right w:w="95" w:type="dxa"/>
            </w:tcMar>
            <w:hideMark/>
          </w:tcPr>
          <w:p w14:paraId="2AD157AC" w14:textId="77777777" w:rsidR="00F1124E" w:rsidRPr="00E74168" w:rsidRDefault="00F1124E" w:rsidP="00E7416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168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eastAsia="ru-RU"/>
              </w:rPr>
              <w:t>˅</w:t>
            </w:r>
          </w:p>
        </w:tc>
        <w:tc>
          <w:tcPr>
            <w:tcW w:w="3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144" w:type="dxa"/>
              <w:right w:w="95" w:type="dxa"/>
            </w:tcMar>
            <w:hideMark/>
          </w:tcPr>
          <w:p w14:paraId="3C1D27FE" w14:textId="77777777" w:rsidR="00F1124E" w:rsidRPr="00E74168" w:rsidRDefault="00F1124E" w:rsidP="00E7416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168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eastAsia="ru-RU"/>
              </w:rPr>
              <w:t>˅</w:t>
            </w:r>
          </w:p>
        </w:tc>
      </w:tr>
      <w:tr w:rsidR="00F1124E" w:rsidRPr="00F1124E" w14:paraId="45EA818C" w14:textId="77777777" w:rsidTr="00F05F63">
        <w:trPr>
          <w:trHeight w:val="391"/>
        </w:trPr>
        <w:tc>
          <w:tcPr>
            <w:tcW w:w="16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144" w:type="dxa"/>
              <w:right w:w="95" w:type="dxa"/>
            </w:tcMar>
            <w:hideMark/>
          </w:tcPr>
          <w:p w14:paraId="4F9867E8" w14:textId="6D2C84A1" w:rsidR="00F1124E" w:rsidRPr="00F05F63" w:rsidRDefault="00F1124E" w:rsidP="00F05F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5F63">
              <w:rPr>
                <w:rFonts w:ascii="Times New Roman" w:eastAsia="Arial" w:hAnsi="Times New Roman" w:cs="Times New Roman"/>
                <w:lang w:eastAsia="ru-RU"/>
              </w:rPr>
              <w:t>Оценивание результатов</w:t>
            </w:r>
            <w:r w:rsidR="007123BA" w:rsidRPr="00F05F63">
              <w:rPr>
                <w:rFonts w:ascii="Times New Roman" w:eastAsia="Arial" w:hAnsi="Times New Roman" w:cs="Times New Roman"/>
                <w:lang w:eastAsia="ru-RU"/>
              </w:rPr>
              <w:t xml:space="preserve"> </w:t>
            </w:r>
          </w:p>
        </w:tc>
        <w:tc>
          <w:tcPr>
            <w:tcW w:w="3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144" w:type="dxa"/>
              <w:right w:w="95" w:type="dxa"/>
            </w:tcMar>
            <w:hideMark/>
          </w:tcPr>
          <w:p w14:paraId="24D71543" w14:textId="77777777" w:rsidR="00F1124E" w:rsidRPr="007123BA" w:rsidRDefault="00F1124E" w:rsidP="00E74168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3BA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eastAsia="ru-RU"/>
              </w:rPr>
              <w:t>˅</w:t>
            </w:r>
          </w:p>
        </w:tc>
        <w:tc>
          <w:tcPr>
            <w:tcW w:w="3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144" w:type="dxa"/>
              <w:right w:w="95" w:type="dxa"/>
            </w:tcMar>
            <w:hideMark/>
          </w:tcPr>
          <w:p w14:paraId="6A5766FB" w14:textId="77777777" w:rsidR="00F1124E" w:rsidRPr="007123BA" w:rsidRDefault="00F1124E" w:rsidP="00E74168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3BA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eastAsia="ru-RU"/>
              </w:rPr>
              <w:t>˅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144" w:type="dxa"/>
              <w:right w:w="95" w:type="dxa"/>
            </w:tcMar>
            <w:hideMark/>
          </w:tcPr>
          <w:p w14:paraId="36169B81" w14:textId="77777777" w:rsidR="00F1124E" w:rsidRPr="007123BA" w:rsidRDefault="00F1124E" w:rsidP="00E74168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144" w:type="dxa"/>
              <w:right w:w="95" w:type="dxa"/>
            </w:tcMar>
            <w:hideMark/>
          </w:tcPr>
          <w:p w14:paraId="1C58620E" w14:textId="77777777" w:rsidR="00F1124E" w:rsidRPr="007123BA" w:rsidRDefault="00F1124E" w:rsidP="00E74168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3BA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eastAsia="ru-RU"/>
              </w:rPr>
              <w:t>˅</w:t>
            </w:r>
          </w:p>
        </w:tc>
        <w:tc>
          <w:tcPr>
            <w:tcW w:w="3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144" w:type="dxa"/>
              <w:right w:w="95" w:type="dxa"/>
            </w:tcMar>
            <w:hideMark/>
          </w:tcPr>
          <w:p w14:paraId="05B683CA" w14:textId="77777777" w:rsidR="00F1124E" w:rsidRPr="007123BA" w:rsidRDefault="00F1124E" w:rsidP="00E74168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3BA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eastAsia="ru-RU"/>
              </w:rPr>
              <w:t>˅</w:t>
            </w:r>
          </w:p>
        </w:tc>
      </w:tr>
      <w:tr w:rsidR="00F1124E" w:rsidRPr="00F1124E" w14:paraId="4A232A24" w14:textId="77777777" w:rsidTr="00F05F63">
        <w:trPr>
          <w:trHeight w:val="733"/>
        </w:trPr>
        <w:tc>
          <w:tcPr>
            <w:tcW w:w="16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144" w:type="dxa"/>
              <w:right w:w="95" w:type="dxa"/>
            </w:tcMar>
            <w:hideMark/>
          </w:tcPr>
          <w:p w14:paraId="41CFEB7E" w14:textId="2A22B8F1" w:rsidR="00F1124E" w:rsidRPr="00F05F63" w:rsidRDefault="00F1124E" w:rsidP="00F05F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5F63">
              <w:rPr>
                <w:rFonts w:ascii="Times New Roman" w:eastAsia="Arial" w:hAnsi="Times New Roman" w:cs="Times New Roman"/>
                <w:lang w:eastAsia="ru-RU"/>
              </w:rPr>
              <w:t>Оценивание процесса</w:t>
            </w:r>
            <w:r w:rsidR="007123BA" w:rsidRPr="00F05F63">
              <w:rPr>
                <w:rFonts w:ascii="Times New Roman" w:eastAsia="Arial" w:hAnsi="Times New Roman" w:cs="Times New Roman"/>
                <w:lang w:eastAsia="ru-RU"/>
              </w:rPr>
              <w:t xml:space="preserve"> </w:t>
            </w:r>
          </w:p>
        </w:tc>
        <w:tc>
          <w:tcPr>
            <w:tcW w:w="3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144" w:type="dxa"/>
              <w:right w:w="95" w:type="dxa"/>
            </w:tcMar>
            <w:hideMark/>
          </w:tcPr>
          <w:p w14:paraId="608A142B" w14:textId="77777777" w:rsidR="00F1124E" w:rsidRPr="007123BA" w:rsidRDefault="00F1124E" w:rsidP="00E74168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23BA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  <w:lang w:eastAsia="ru-RU"/>
              </w:rPr>
              <w:t>˅</w:t>
            </w:r>
          </w:p>
        </w:tc>
        <w:tc>
          <w:tcPr>
            <w:tcW w:w="3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144" w:type="dxa"/>
              <w:right w:w="95" w:type="dxa"/>
            </w:tcMar>
            <w:hideMark/>
          </w:tcPr>
          <w:p w14:paraId="2C3495D5" w14:textId="77777777" w:rsidR="00F1124E" w:rsidRPr="007123BA" w:rsidRDefault="00F1124E" w:rsidP="00E74168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144" w:type="dxa"/>
              <w:right w:w="95" w:type="dxa"/>
            </w:tcMar>
            <w:hideMark/>
          </w:tcPr>
          <w:p w14:paraId="7864C88B" w14:textId="77777777" w:rsidR="00F1124E" w:rsidRPr="007123BA" w:rsidRDefault="00F1124E" w:rsidP="00E74168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23BA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  <w:lang w:eastAsia="ru-RU"/>
              </w:rPr>
              <w:t>˅</w:t>
            </w:r>
          </w:p>
        </w:tc>
        <w:tc>
          <w:tcPr>
            <w:tcW w:w="3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144" w:type="dxa"/>
              <w:right w:w="95" w:type="dxa"/>
            </w:tcMar>
            <w:hideMark/>
          </w:tcPr>
          <w:p w14:paraId="4D6E773A" w14:textId="77777777" w:rsidR="00F1124E" w:rsidRPr="007123BA" w:rsidRDefault="00F1124E" w:rsidP="00E74168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23BA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  <w:lang w:eastAsia="ru-RU"/>
              </w:rPr>
              <w:t>˅</w:t>
            </w:r>
          </w:p>
        </w:tc>
        <w:tc>
          <w:tcPr>
            <w:tcW w:w="3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144" w:type="dxa"/>
              <w:right w:w="95" w:type="dxa"/>
            </w:tcMar>
            <w:hideMark/>
          </w:tcPr>
          <w:p w14:paraId="21E0DA4B" w14:textId="77777777" w:rsidR="00F1124E" w:rsidRPr="007123BA" w:rsidRDefault="00F1124E" w:rsidP="00E74168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23BA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  <w:lang w:eastAsia="ru-RU"/>
              </w:rPr>
              <w:t>˅</w:t>
            </w:r>
          </w:p>
        </w:tc>
      </w:tr>
      <w:tr w:rsidR="00F1124E" w:rsidRPr="00F1124E" w14:paraId="4B18FCF8" w14:textId="77777777" w:rsidTr="00F05F63">
        <w:trPr>
          <w:trHeight w:val="675"/>
        </w:trPr>
        <w:tc>
          <w:tcPr>
            <w:tcW w:w="16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144" w:type="dxa"/>
              <w:right w:w="95" w:type="dxa"/>
            </w:tcMar>
            <w:hideMark/>
          </w:tcPr>
          <w:p w14:paraId="42147813" w14:textId="6F761F53" w:rsidR="00F1124E" w:rsidRPr="00F05F63" w:rsidRDefault="00F1124E" w:rsidP="00F05F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5F63">
              <w:rPr>
                <w:rFonts w:ascii="Times New Roman" w:eastAsia="Arial" w:hAnsi="Times New Roman" w:cs="Times New Roman"/>
                <w:lang w:eastAsia="ru-RU"/>
              </w:rPr>
              <w:t xml:space="preserve">Избранные работы </w:t>
            </w:r>
          </w:p>
        </w:tc>
        <w:tc>
          <w:tcPr>
            <w:tcW w:w="3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144" w:type="dxa"/>
              <w:right w:w="95" w:type="dxa"/>
            </w:tcMar>
            <w:hideMark/>
          </w:tcPr>
          <w:p w14:paraId="264F584E" w14:textId="77777777" w:rsidR="00F1124E" w:rsidRPr="007123BA" w:rsidRDefault="00F1124E" w:rsidP="00E74168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144" w:type="dxa"/>
              <w:right w:w="95" w:type="dxa"/>
            </w:tcMar>
            <w:hideMark/>
          </w:tcPr>
          <w:p w14:paraId="4CFB7549" w14:textId="77777777" w:rsidR="00F1124E" w:rsidRPr="007123BA" w:rsidRDefault="00F1124E" w:rsidP="00E74168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23BA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  <w:lang w:eastAsia="ru-RU"/>
              </w:rPr>
              <w:t>˅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144" w:type="dxa"/>
              <w:right w:w="95" w:type="dxa"/>
            </w:tcMar>
            <w:hideMark/>
          </w:tcPr>
          <w:p w14:paraId="65CF6043" w14:textId="77777777" w:rsidR="00F1124E" w:rsidRPr="007123BA" w:rsidRDefault="00F1124E" w:rsidP="00E74168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23BA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  <w:lang w:eastAsia="ru-RU"/>
              </w:rPr>
              <w:t>˅</w:t>
            </w:r>
          </w:p>
        </w:tc>
        <w:tc>
          <w:tcPr>
            <w:tcW w:w="3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144" w:type="dxa"/>
              <w:right w:w="95" w:type="dxa"/>
            </w:tcMar>
            <w:hideMark/>
          </w:tcPr>
          <w:p w14:paraId="5FACD603" w14:textId="77777777" w:rsidR="00F1124E" w:rsidRPr="007123BA" w:rsidRDefault="00F1124E" w:rsidP="00E74168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144" w:type="dxa"/>
              <w:right w:w="95" w:type="dxa"/>
            </w:tcMar>
            <w:hideMark/>
          </w:tcPr>
          <w:p w14:paraId="049B0B9B" w14:textId="77777777" w:rsidR="00F1124E" w:rsidRPr="007123BA" w:rsidRDefault="00F1124E" w:rsidP="00E74168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23BA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  <w:lang w:eastAsia="ru-RU"/>
              </w:rPr>
              <w:t>˅</w:t>
            </w:r>
          </w:p>
        </w:tc>
      </w:tr>
      <w:tr w:rsidR="00F1124E" w:rsidRPr="00F1124E" w14:paraId="1EC78849" w14:textId="77777777" w:rsidTr="00F05F63">
        <w:trPr>
          <w:trHeight w:val="942"/>
        </w:trPr>
        <w:tc>
          <w:tcPr>
            <w:tcW w:w="16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144" w:type="dxa"/>
              <w:right w:w="95" w:type="dxa"/>
            </w:tcMar>
            <w:hideMark/>
          </w:tcPr>
          <w:p w14:paraId="18AD90C2" w14:textId="3C636732" w:rsidR="00F1124E" w:rsidRPr="00F05F63" w:rsidRDefault="00F1124E" w:rsidP="00F05F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5F63">
              <w:rPr>
                <w:rFonts w:ascii="Times New Roman" w:eastAsia="Arial" w:hAnsi="Times New Roman" w:cs="Times New Roman"/>
                <w:lang w:eastAsia="ru-RU"/>
              </w:rPr>
              <w:t xml:space="preserve">Свободные творческие задания </w:t>
            </w:r>
          </w:p>
        </w:tc>
        <w:tc>
          <w:tcPr>
            <w:tcW w:w="3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144" w:type="dxa"/>
              <w:right w:w="95" w:type="dxa"/>
            </w:tcMar>
            <w:hideMark/>
          </w:tcPr>
          <w:p w14:paraId="55973413" w14:textId="77777777" w:rsidR="00F1124E" w:rsidRPr="007123BA" w:rsidRDefault="00F1124E" w:rsidP="00E74168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23BA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  <w:lang w:eastAsia="ru-RU"/>
              </w:rPr>
              <w:t>˅</w:t>
            </w:r>
          </w:p>
        </w:tc>
        <w:tc>
          <w:tcPr>
            <w:tcW w:w="3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144" w:type="dxa"/>
              <w:right w:w="95" w:type="dxa"/>
            </w:tcMar>
            <w:hideMark/>
          </w:tcPr>
          <w:p w14:paraId="24B58F53" w14:textId="77777777" w:rsidR="00F1124E" w:rsidRPr="007123BA" w:rsidRDefault="00F1124E" w:rsidP="00E74168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23BA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  <w:lang w:eastAsia="ru-RU"/>
              </w:rPr>
              <w:t>˅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144" w:type="dxa"/>
              <w:right w:w="95" w:type="dxa"/>
            </w:tcMar>
            <w:hideMark/>
          </w:tcPr>
          <w:p w14:paraId="6448357F" w14:textId="77777777" w:rsidR="00F1124E" w:rsidRPr="007123BA" w:rsidRDefault="00F1124E" w:rsidP="00E74168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144" w:type="dxa"/>
              <w:right w:w="95" w:type="dxa"/>
            </w:tcMar>
            <w:hideMark/>
          </w:tcPr>
          <w:p w14:paraId="41393AE1" w14:textId="77777777" w:rsidR="00F1124E" w:rsidRPr="007123BA" w:rsidRDefault="00F1124E" w:rsidP="00E74168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23BA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  <w:lang w:eastAsia="ru-RU"/>
              </w:rPr>
              <w:t>˅</w:t>
            </w:r>
          </w:p>
        </w:tc>
        <w:tc>
          <w:tcPr>
            <w:tcW w:w="3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144" w:type="dxa"/>
              <w:right w:w="95" w:type="dxa"/>
            </w:tcMar>
            <w:hideMark/>
          </w:tcPr>
          <w:p w14:paraId="4B94993D" w14:textId="77777777" w:rsidR="00F1124E" w:rsidRPr="007123BA" w:rsidRDefault="00F1124E" w:rsidP="00E74168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23BA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  <w:lang w:eastAsia="ru-RU"/>
              </w:rPr>
              <w:t>˅</w:t>
            </w:r>
          </w:p>
        </w:tc>
      </w:tr>
      <w:tr w:rsidR="00F1124E" w:rsidRPr="00F1124E" w14:paraId="6BB8D182" w14:textId="77777777" w:rsidTr="00F1124E">
        <w:trPr>
          <w:trHeight w:val="791"/>
        </w:trPr>
        <w:tc>
          <w:tcPr>
            <w:tcW w:w="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144" w:type="dxa"/>
              <w:right w:w="95" w:type="dxa"/>
            </w:tcMar>
            <w:hideMark/>
          </w:tcPr>
          <w:p w14:paraId="67C42B2A" w14:textId="5D8C729C" w:rsidR="00F1124E" w:rsidRPr="00F05F63" w:rsidRDefault="00F1124E" w:rsidP="00E74168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F63">
              <w:rPr>
                <w:rFonts w:ascii="Times New Roman" w:eastAsia="Arial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Портфолио, рефлексия, само и взаимооценивание, содержательн</w:t>
            </w:r>
            <w:r w:rsidR="00F05F63">
              <w:rPr>
                <w:rFonts w:ascii="Times New Roman" w:eastAsia="Arial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ая оценка в процессе обсуждения также явл</w:t>
            </w:r>
            <w:r w:rsidR="00D102CD">
              <w:rPr>
                <w:rFonts w:ascii="Times New Roman" w:eastAsia="Arial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яются инструментами оценивания.</w:t>
            </w:r>
          </w:p>
        </w:tc>
      </w:tr>
    </w:tbl>
    <w:p w14:paraId="7815B539" w14:textId="77777777" w:rsidR="00F1124E" w:rsidRPr="000647A5" w:rsidRDefault="00F1124E" w:rsidP="00E74168">
      <w:pPr>
        <w:spacing w:before="28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7634143" w14:textId="77777777" w:rsidR="00F05F63" w:rsidRDefault="000647A5" w:rsidP="00F05F63">
      <w:pPr>
        <w:spacing w:before="28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47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Чаще всего мы используем: континуум, оценочные листы, краткие записи, чек-листы, листы рефлексии. </w:t>
      </w:r>
    </w:p>
    <w:p w14:paraId="44946B19" w14:textId="7E5068CA" w:rsidR="000647A5" w:rsidRPr="000647A5" w:rsidRDefault="000647A5" w:rsidP="00F05F63">
      <w:pPr>
        <w:spacing w:before="28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47A5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при</w:t>
      </w:r>
      <w:r w:rsidR="00F1124E">
        <w:rPr>
          <w:rFonts w:ascii="Times New Roman" w:eastAsia="Times New Roman" w:hAnsi="Times New Roman" w:cs="Times New Roman"/>
          <w:sz w:val="28"/>
          <w:szCs w:val="28"/>
          <w:lang w:eastAsia="ru-RU"/>
        </w:rPr>
        <w:t>шли</w:t>
      </w:r>
      <w:r w:rsidRPr="000647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выводу, что самостоятельность - это и есть осознание своих действий, умений, навыков</w:t>
      </w:r>
      <w:r w:rsidR="00F1124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05F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647A5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Рассмотрим подробнее навыки самоорганизации</w:t>
      </w:r>
      <w:r w:rsidR="007123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0CDD863C" w14:textId="77777777" w:rsidR="000647A5" w:rsidRPr="000647A5" w:rsidRDefault="000647A5" w:rsidP="00F05F63">
      <w:pPr>
        <w:spacing w:before="28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14:paraId="2C0411FD" w14:textId="77777777" w:rsidR="00D102CD" w:rsidRDefault="00D102CD" w:rsidP="00F05F63">
      <w:pPr>
        <w:spacing w:before="280"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32D8B3" w14:textId="77777777" w:rsidR="00D102CD" w:rsidRDefault="00D102CD" w:rsidP="00F05F63">
      <w:pPr>
        <w:spacing w:before="280"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97371B5" w14:textId="13B2D591" w:rsidR="000647A5" w:rsidRDefault="000647A5" w:rsidP="00F05F63">
      <w:pPr>
        <w:spacing w:before="280"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47A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Навыки самоорганизации</w:t>
      </w:r>
    </w:p>
    <w:p w14:paraId="40B010F0" w14:textId="77777777" w:rsidR="00D102CD" w:rsidRDefault="00D102CD" w:rsidP="00F05F63">
      <w:pPr>
        <w:spacing w:before="280"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892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759"/>
        <w:gridCol w:w="5164"/>
      </w:tblGrid>
      <w:tr w:rsidR="007123BA" w:rsidRPr="00F1124E" w14:paraId="7D2D82AF" w14:textId="77777777" w:rsidTr="00D102CD">
        <w:trPr>
          <w:trHeight w:val="409"/>
        </w:trPr>
        <w:tc>
          <w:tcPr>
            <w:tcW w:w="3759" w:type="dxa"/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  <w:hideMark/>
          </w:tcPr>
          <w:p w14:paraId="39204959" w14:textId="77777777" w:rsidR="007123BA" w:rsidRPr="00D102CD" w:rsidRDefault="007123BA" w:rsidP="00F05F63">
            <w:pPr>
              <w:spacing w:before="280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Организованность</w:t>
            </w:r>
          </w:p>
        </w:tc>
        <w:tc>
          <w:tcPr>
            <w:tcW w:w="5164" w:type="dxa"/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  <w:hideMark/>
          </w:tcPr>
          <w:p w14:paraId="26AA9AF3" w14:textId="3B6CE9B5" w:rsidR="007123BA" w:rsidRPr="00D102CD" w:rsidRDefault="007123BA" w:rsidP="00F05F63">
            <w:pPr>
              <w:spacing w:before="280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Планировать и выполнять задания эффективно</w:t>
            </w:r>
          </w:p>
        </w:tc>
      </w:tr>
      <w:tr w:rsidR="007123BA" w:rsidRPr="00F1124E" w14:paraId="00C27D94" w14:textId="77777777" w:rsidTr="00D102CD">
        <w:trPr>
          <w:trHeight w:val="412"/>
        </w:trPr>
        <w:tc>
          <w:tcPr>
            <w:tcW w:w="3759" w:type="dxa"/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  <w:hideMark/>
          </w:tcPr>
          <w:p w14:paraId="55FB7E91" w14:textId="77777777" w:rsidR="007123BA" w:rsidRPr="00D102CD" w:rsidRDefault="007123BA" w:rsidP="00F05F63">
            <w:pPr>
              <w:spacing w:before="280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во времени</w:t>
            </w:r>
          </w:p>
        </w:tc>
        <w:tc>
          <w:tcPr>
            <w:tcW w:w="5164" w:type="dxa"/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  <w:hideMark/>
          </w:tcPr>
          <w:p w14:paraId="2C33586B" w14:textId="77777777" w:rsidR="007123BA" w:rsidRPr="00D102CD" w:rsidRDefault="007123BA" w:rsidP="00F05F63">
            <w:pPr>
              <w:spacing w:before="280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Эффективно и правильно использовать время</w:t>
            </w:r>
          </w:p>
        </w:tc>
      </w:tr>
      <w:tr w:rsidR="007123BA" w:rsidRPr="00F1124E" w14:paraId="7868E705" w14:textId="77777777" w:rsidTr="00D102CD">
        <w:trPr>
          <w:trHeight w:val="961"/>
        </w:trPr>
        <w:tc>
          <w:tcPr>
            <w:tcW w:w="3759" w:type="dxa"/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  <w:hideMark/>
          </w:tcPr>
          <w:p w14:paraId="40585A80" w14:textId="77777777" w:rsidR="007123BA" w:rsidRPr="00D102CD" w:rsidRDefault="007123BA" w:rsidP="00F05F63">
            <w:pPr>
              <w:spacing w:before="280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взаимодействия</w:t>
            </w:r>
          </w:p>
        </w:tc>
        <w:tc>
          <w:tcPr>
            <w:tcW w:w="5164" w:type="dxa"/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  <w:hideMark/>
          </w:tcPr>
          <w:p w14:paraId="1894C223" w14:textId="4F5A6346" w:rsidR="007123BA" w:rsidRPr="00D102CD" w:rsidRDefault="007123BA" w:rsidP="00F05F63">
            <w:pPr>
              <w:spacing w:before="280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и применять правила поведения. социальные нормы, принятые в данной группе людей</w:t>
            </w:r>
          </w:p>
        </w:tc>
      </w:tr>
      <w:tr w:rsidR="007123BA" w:rsidRPr="00F1124E" w14:paraId="40C84141" w14:textId="77777777" w:rsidTr="00D102CD">
        <w:trPr>
          <w:trHeight w:val="837"/>
        </w:trPr>
        <w:tc>
          <w:tcPr>
            <w:tcW w:w="3759" w:type="dxa"/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  <w:hideMark/>
          </w:tcPr>
          <w:p w14:paraId="6B73B5A8" w14:textId="77777777" w:rsidR="007123BA" w:rsidRPr="00D102CD" w:rsidRDefault="007123BA" w:rsidP="00F05F63">
            <w:pPr>
              <w:spacing w:before="280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Способность делать обоснованный выбор</w:t>
            </w:r>
          </w:p>
        </w:tc>
        <w:tc>
          <w:tcPr>
            <w:tcW w:w="5164" w:type="dxa"/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  <w:hideMark/>
          </w:tcPr>
          <w:p w14:paraId="510CDE33" w14:textId="06E45A8F" w:rsidR="007123BA" w:rsidRPr="00D102CD" w:rsidRDefault="007123BA" w:rsidP="00F05F63">
            <w:pPr>
              <w:spacing w:before="280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Выбирать подходящий способ действия и поведения. основываясь на фактах и мнениях.</w:t>
            </w:r>
          </w:p>
        </w:tc>
      </w:tr>
    </w:tbl>
    <w:p w14:paraId="79B7A9D4" w14:textId="77777777" w:rsidR="00F1124E" w:rsidRPr="000647A5" w:rsidRDefault="00F1124E" w:rsidP="00F05F63">
      <w:pPr>
        <w:spacing w:before="28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A9B05D" w14:textId="39F98D3D" w:rsidR="007123BA" w:rsidRDefault="002800F0" w:rsidP="00F05F63">
      <w:pPr>
        <w:spacing w:before="28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Приведем примеры деятельности учащихся и учителя.</w:t>
      </w:r>
      <w:r w:rsidR="007123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123BA" w:rsidRPr="000647A5">
        <w:rPr>
          <w:rFonts w:ascii="Times New Roman" w:eastAsia="Times New Roman" w:hAnsi="Times New Roman" w:cs="Times New Roman"/>
          <w:sz w:val="28"/>
          <w:szCs w:val="28"/>
          <w:lang w:eastAsia="ru-RU"/>
        </w:rPr>
        <w:t>В левой колонке дан план действий учителя,</w:t>
      </w:r>
      <w:r w:rsidR="00F05F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справа - деятельность учащихся.</w:t>
      </w:r>
      <w:r w:rsidR="007123BA" w:rsidRPr="000647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05F63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7123BA" w:rsidRPr="000647A5">
        <w:rPr>
          <w:rFonts w:ascii="Times New Roman" w:eastAsia="Times New Roman" w:hAnsi="Times New Roman" w:cs="Times New Roman"/>
          <w:sz w:val="28"/>
          <w:szCs w:val="28"/>
          <w:lang w:eastAsia="ru-RU"/>
        </w:rPr>
        <w:t>ак итог - сформированная самостоятельность вернулась к нам через 4 года -  в виде шефства старшеклассников</w:t>
      </w:r>
    </w:p>
    <w:p w14:paraId="6DD11A8C" w14:textId="77777777" w:rsidR="00F05F63" w:rsidRPr="000647A5" w:rsidRDefault="00F05F63" w:rsidP="00F05F63">
      <w:pPr>
        <w:spacing w:before="28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051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4297"/>
        <w:gridCol w:w="4754"/>
      </w:tblGrid>
      <w:tr w:rsidR="00F1124E" w:rsidRPr="00F1124E" w14:paraId="7E08DBBB" w14:textId="77777777" w:rsidTr="00D102CD">
        <w:trPr>
          <w:trHeight w:val="432"/>
        </w:trPr>
        <w:tc>
          <w:tcPr>
            <w:tcW w:w="4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B8A7EFC" w14:textId="77777777" w:rsidR="00F1124E" w:rsidRPr="00D102CD" w:rsidRDefault="00F1124E" w:rsidP="00E74168">
            <w:pPr>
              <w:spacing w:before="280"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2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4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B365287" w14:textId="77777777" w:rsidR="00F1124E" w:rsidRPr="00D102CD" w:rsidRDefault="00F1124E" w:rsidP="00E74168">
            <w:pPr>
              <w:spacing w:before="280"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2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Учащиеся</w:t>
            </w:r>
          </w:p>
        </w:tc>
      </w:tr>
      <w:tr w:rsidR="00F1124E" w:rsidRPr="00F1124E" w14:paraId="7E1BDDDB" w14:textId="77777777" w:rsidTr="00D102CD">
        <w:trPr>
          <w:trHeight w:val="713"/>
        </w:trPr>
        <w:tc>
          <w:tcPr>
            <w:tcW w:w="4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4E29B35" w14:textId="1CDB5FF9" w:rsidR="00F1124E" w:rsidRPr="00D102CD" w:rsidRDefault="007123BA" w:rsidP="007123BA">
            <w:pPr>
              <w:spacing w:before="28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2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Общеучебные</w:t>
            </w:r>
            <w:r w:rsidR="00F1124E" w:rsidRPr="00D102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D102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умения и</w:t>
            </w:r>
            <w:r w:rsidR="00F1124E" w:rsidRPr="00D102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навыки</w:t>
            </w:r>
          </w:p>
        </w:tc>
        <w:tc>
          <w:tcPr>
            <w:tcW w:w="4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C3AFD7F" w14:textId="0C437789" w:rsidR="00F1124E" w:rsidRPr="00D102CD" w:rsidRDefault="00F1124E" w:rsidP="00F05F63">
            <w:pPr>
              <w:spacing w:before="28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Дифференцированные учебные задания</w:t>
            </w:r>
            <w:r w:rsidR="007123BA" w:rsidRPr="00D10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1124E" w:rsidRPr="00F1124E" w14:paraId="34C1BF58" w14:textId="77777777" w:rsidTr="00D102CD">
        <w:trPr>
          <w:trHeight w:val="682"/>
        </w:trPr>
        <w:tc>
          <w:tcPr>
            <w:tcW w:w="4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E1B09FB" w14:textId="77777777" w:rsidR="00F1124E" w:rsidRPr="00D102CD" w:rsidRDefault="00F1124E" w:rsidP="007123BA">
            <w:pPr>
              <w:spacing w:before="28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2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Виды оценивания и самооценивания</w:t>
            </w:r>
          </w:p>
        </w:tc>
        <w:tc>
          <w:tcPr>
            <w:tcW w:w="4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E5A998E" w14:textId="77777777" w:rsidR="00F1124E" w:rsidRPr="00D102CD" w:rsidRDefault="00F1124E" w:rsidP="007123BA">
            <w:pPr>
              <w:spacing w:before="28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Самоанализ, самоконтроль</w:t>
            </w:r>
          </w:p>
        </w:tc>
      </w:tr>
      <w:tr w:rsidR="00F1124E" w:rsidRPr="00F1124E" w14:paraId="34CB3BDC" w14:textId="77777777" w:rsidTr="00D102CD">
        <w:trPr>
          <w:trHeight w:val="822"/>
        </w:trPr>
        <w:tc>
          <w:tcPr>
            <w:tcW w:w="4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7D655E2" w14:textId="587C2EF3" w:rsidR="00F1124E" w:rsidRPr="00D102CD" w:rsidRDefault="00F1124E" w:rsidP="007123BA">
            <w:pPr>
              <w:spacing w:before="28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Взаимодействие с </w:t>
            </w:r>
            <w:r w:rsidR="00F05F63" w:rsidRPr="00D10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социальными</w:t>
            </w:r>
            <w:r w:rsidR="007123BA" w:rsidRPr="00D10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партнерами</w:t>
            </w:r>
            <w:r w:rsidRPr="00D10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4A97A72" w14:textId="77777777" w:rsidR="00F1124E" w:rsidRPr="00D102CD" w:rsidRDefault="00F1124E" w:rsidP="007123BA">
            <w:pPr>
              <w:spacing w:before="28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Макулатура, благотворительные фонды</w:t>
            </w:r>
          </w:p>
        </w:tc>
      </w:tr>
      <w:tr w:rsidR="00F1124E" w:rsidRPr="00F1124E" w14:paraId="103CBB59" w14:textId="77777777" w:rsidTr="00D102CD">
        <w:trPr>
          <w:trHeight w:val="538"/>
        </w:trPr>
        <w:tc>
          <w:tcPr>
            <w:tcW w:w="4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3C43598" w14:textId="77777777" w:rsidR="00F1124E" w:rsidRPr="00D102CD" w:rsidRDefault="00F1124E" w:rsidP="007123BA">
            <w:pPr>
              <w:spacing w:before="28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Правила взаимодействия </w:t>
            </w:r>
          </w:p>
        </w:tc>
        <w:tc>
          <w:tcPr>
            <w:tcW w:w="4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948FDC8" w14:textId="77777777" w:rsidR="00F1124E" w:rsidRPr="00D102CD" w:rsidRDefault="00F1124E" w:rsidP="007123BA">
            <w:pPr>
              <w:spacing w:before="28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Соглашение по классу</w:t>
            </w:r>
          </w:p>
        </w:tc>
      </w:tr>
      <w:tr w:rsidR="00F1124E" w:rsidRPr="00F1124E" w14:paraId="10EC7CAE" w14:textId="77777777" w:rsidTr="00D102CD">
        <w:trPr>
          <w:trHeight w:val="804"/>
        </w:trPr>
        <w:tc>
          <w:tcPr>
            <w:tcW w:w="4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4EC0912" w14:textId="77777777" w:rsidR="00F1124E" w:rsidRPr="00D102CD" w:rsidRDefault="00F1124E" w:rsidP="007123BA">
            <w:pPr>
              <w:spacing w:before="28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идей, помощь в реализации</w:t>
            </w:r>
          </w:p>
        </w:tc>
        <w:tc>
          <w:tcPr>
            <w:tcW w:w="4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E24B2CE" w14:textId="7B4C8B9A" w:rsidR="00F1124E" w:rsidRPr="00D102CD" w:rsidRDefault="00F1124E" w:rsidP="00F05F63">
            <w:pPr>
              <w:spacing w:before="28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Детские социальные, и исследовательские проекты </w:t>
            </w:r>
          </w:p>
        </w:tc>
      </w:tr>
      <w:tr w:rsidR="00F1124E" w:rsidRPr="00F1124E" w14:paraId="1D76DB1F" w14:textId="77777777" w:rsidTr="00D102CD">
        <w:trPr>
          <w:trHeight w:val="804"/>
        </w:trPr>
        <w:tc>
          <w:tcPr>
            <w:tcW w:w="4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B77CBCB" w14:textId="77777777" w:rsidR="00F1124E" w:rsidRPr="003B7D1F" w:rsidRDefault="00F1124E" w:rsidP="007123BA">
            <w:pPr>
              <w:spacing w:before="28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D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Внеучебные обязанности по классу и школе</w:t>
            </w:r>
          </w:p>
        </w:tc>
        <w:tc>
          <w:tcPr>
            <w:tcW w:w="4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DD20782" w14:textId="77777777" w:rsidR="00F1124E" w:rsidRPr="003B7D1F" w:rsidRDefault="00F1124E" w:rsidP="007123BA">
            <w:pPr>
              <w:spacing w:before="28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D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Дежурство</w:t>
            </w:r>
          </w:p>
        </w:tc>
      </w:tr>
    </w:tbl>
    <w:p w14:paraId="7015BA50" w14:textId="77777777" w:rsidR="00D102CD" w:rsidRDefault="00D102CD" w:rsidP="00E74168">
      <w:pPr>
        <w:spacing w:before="28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C9981A2" w14:textId="77777777" w:rsidR="00D102CD" w:rsidRDefault="00D102CD" w:rsidP="00E74168">
      <w:pPr>
        <w:spacing w:before="28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3F2E8A0" w14:textId="77777777" w:rsidR="00D102CD" w:rsidRDefault="00F05F63" w:rsidP="00235E12">
      <w:pPr>
        <w:spacing w:before="280"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№1</w:t>
      </w:r>
    </w:p>
    <w:p w14:paraId="48235FF7" w14:textId="10255DCD" w:rsidR="000647A5" w:rsidRDefault="000647A5" w:rsidP="00E74168">
      <w:pPr>
        <w:spacing w:line="240" w:lineRule="auto"/>
        <w:ind w:firstLine="709"/>
      </w:pPr>
    </w:p>
    <w:p w14:paraId="3B1A9EDD" w14:textId="77777777" w:rsidR="00235E12" w:rsidRDefault="00235E12" w:rsidP="00235E12">
      <w:pPr>
        <w:pStyle w:val="a8"/>
        <w:tabs>
          <w:tab w:val="left" w:pos="992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00B4">
        <w:rPr>
          <w:rFonts w:ascii="Times New Roman" w:hAnsi="Times New Roman" w:cs="Times New Roman"/>
          <w:b/>
          <w:sz w:val="24"/>
          <w:szCs w:val="24"/>
        </w:rPr>
        <w:t>ЛИЧНОЕ, СОЦИАЛЬНОЕ И ФИЗИЧЕСКОЕ ОБРАЗОВАНИЕ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074D6878" w14:textId="77777777" w:rsidR="00235E12" w:rsidRDefault="00235E12" w:rsidP="00235E12">
      <w:pPr>
        <w:pStyle w:val="a8"/>
        <w:tabs>
          <w:tab w:val="left" w:pos="992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77109B8" w14:textId="3DAC861D" w:rsidR="00235E12" w:rsidRDefault="00EB55DC" w:rsidP="00235E12">
      <w:pPr>
        <w:pStyle w:val="a8"/>
        <w:tabs>
          <w:tab w:val="left" w:pos="992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</w:t>
      </w:r>
      <w:r w:rsidR="00235E12" w:rsidRPr="00CC3C4E">
        <w:rPr>
          <w:rFonts w:ascii="Times New Roman" w:hAnsi="Times New Roman" w:cs="Times New Roman"/>
          <w:sz w:val="24"/>
          <w:szCs w:val="24"/>
        </w:rPr>
        <w:t>Независимо от того, изучается ЛОФО в рамках программы исследования или нет, целенаправленное исследование считается более эффективным способом обучения учащихся. Любое обучение должно строиться на знаниях уже имеющихся у детей и их нынешнем понимании темы. Когда учителя планируют свои действия таким образом, чтобы ученики имели возможность развиваться лично, социально и физически, они одновременно получают возможность строить связи, применять полученные знания и переносить свое понимание на новые ситуации</w:t>
      </w:r>
      <w:r w:rsidR="00235E12">
        <w:rPr>
          <w:rFonts w:ascii="Times New Roman" w:hAnsi="Times New Roman" w:cs="Times New Roman"/>
          <w:sz w:val="24"/>
          <w:szCs w:val="24"/>
        </w:rPr>
        <w:t>.</w:t>
      </w:r>
    </w:p>
    <w:p w14:paraId="268ECF7D" w14:textId="77777777" w:rsidR="00235E12" w:rsidRDefault="00235E12" w:rsidP="00235E12">
      <w:pPr>
        <w:pStyle w:val="a8"/>
        <w:tabs>
          <w:tab w:val="left" w:pos="9923"/>
        </w:tabs>
        <w:rPr>
          <w:rFonts w:ascii="Times New Roman" w:hAnsi="Times New Roman" w:cs="Times New Roman"/>
          <w:sz w:val="24"/>
          <w:szCs w:val="24"/>
        </w:rPr>
      </w:pPr>
    </w:p>
    <w:p w14:paraId="4FBAACD3" w14:textId="77777777" w:rsidR="00235E12" w:rsidRDefault="00235E12" w:rsidP="00235E12">
      <w:pPr>
        <w:pStyle w:val="a8"/>
        <w:tabs>
          <w:tab w:val="left" w:pos="9923"/>
        </w:tabs>
        <w:rPr>
          <w:rFonts w:ascii="Times New Roman" w:hAnsi="Times New Roman" w:cs="Times New Roman"/>
          <w:sz w:val="24"/>
          <w:szCs w:val="24"/>
        </w:rPr>
      </w:pPr>
    </w:p>
    <w:p w14:paraId="0C6FA1E6" w14:textId="77777777" w:rsidR="00235E12" w:rsidRPr="00C700B4" w:rsidRDefault="00235E12" w:rsidP="00235E12">
      <w:pPr>
        <w:pStyle w:val="a8"/>
        <w:tabs>
          <w:tab w:val="left" w:pos="992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00B4">
        <w:rPr>
          <w:rFonts w:ascii="Times New Roman" w:hAnsi="Times New Roman" w:cs="Times New Roman"/>
          <w:b/>
          <w:sz w:val="24"/>
          <w:szCs w:val="24"/>
        </w:rPr>
        <w:t>КОНТИНУУМ ОБУЧЕНИЯ ДЛЯ ЛИЧНОГО, СОЦИАЛЬНОГО И ФИЗИЧЕСКОГО ОБРАЗОВАНИЯ.</w:t>
      </w:r>
    </w:p>
    <w:tbl>
      <w:tblPr>
        <w:tblStyle w:val="a9"/>
        <w:tblW w:w="10207" w:type="dxa"/>
        <w:tblInd w:w="-856" w:type="dxa"/>
        <w:tblLayout w:type="fixed"/>
        <w:tblLook w:val="06A0" w:firstRow="1" w:lastRow="0" w:firstColumn="1" w:lastColumn="0" w:noHBand="1" w:noVBand="1"/>
      </w:tblPr>
      <w:tblGrid>
        <w:gridCol w:w="425"/>
        <w:gridCol w:w="426"/>
        <w:gridCol w:w="1671"/>
        <w:gridCol w:w="1590"/>
        <w:gridCol w:w="1559"/>
        <w:gridCol w:w="2977"/>
        <w:gridCol w:w="1559"/>
      </w:tblGrid>
      <w:tr w:rsidR="00235E12" w:rsidRPr="00C27A4F" w14:paraId="2D8CC27B" w14:textId="77777777" w:rsidTr="00EB55DC">
        <w:tc>
          <w:tcPr>
            <w:tcW w:w="851" w:type="dxa"/>
            <w:gridSpan w:val="2"/>
          </w:tcPr>
          <w:p w14:paraId="31A2B080" w14:textId="77777777" w:rsidR="00235E12" w:rsidRPr="00C27A4F" w:rsidRDefault="00235E12" w:rsidP="00E545B7">
            <w:pPr>
              <w:pStyle w:val="a8"/>
              <w:tabs>
                <w:tab w:val="left" w:pos="992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Континуум обучения</w:t>
            </w:r>
          </w:p>
        </w:tc>
        <w:tc>
          <w:tcPr>
            <w:tcW w:w="1671" w:type="dxa"/>
          </w:tcPr>
          <w:p w14:paraId="4959DDF7" w14:textId="77777777" w:rsidR="00235E12" w:rsidRPr="00C27A4F" w:rsidRDefault="00235E12" w:rsidP="00E545B7">
            <w:pPr>
              <w:pStyle w:val="a8"/>
              <w:tabs>
                <w:tab w:val="left" w:pos="992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Фаза 0</w:t>
            </w:r>
          </w:p>
        </w:tc>
        <w:tc>
          <w:tcPr>
            <w:tcW w:w="1590" w:type="dxa"/>
          </w:tcPr>
          <w:p w14:paraId="17A520CE" w14:textId="77777777" w:rsidR="00235E12" w:rsidRPr="00C27A4F" w:rsidRDefault="00235E12" w:rsidP="00E545B7">
            <w:pPr>
              <w:pStyle w:val="a8"/>
              <w:tabs>
                <w:tab w:val="left" w:pos="992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Фаза 1</w:t>
            </w:r>
          </w:p>
        </w:tc>
        <w:tc>
          <w:tcPr>
            <w:tcW w:w="1559" w:type="dxa"/>
          </w:tcPr>
          <w:p w14:paraId="34E82AAC" w14:textId="77777777" w:rsidR="00235E12" w:rsidRPr="00C27A4F" w:rsidRDefault="00235E12" w:rsidP="00E545B7">
            <w:pPr>
              <w:pStyle w:val="a8"/>
              <w:tabs>
                <w:tab w:val="left" w:pos="992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Фаза 2</w:t>
            </w:r>
          </w:p>
        </w:tc>
        <w:tc>
          <w:tcPr>
            <w:tcW w:w="2977" w:type="dxa"/>
          </w:tcPr>
          <w:p w14:paraId="49B9C5ED" w14:textId="77777777" w:rsidR="00235E12" w:rsidRPr="00C27A4F" w:rsidRDefault="00235E12" w:rsidP="00E545B7">
            <w:pPr>
              <w:pStyle w:val="a8"/>
              <w:tabs>
                <w:tab w:val="left" w:pos="992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Фаза 3</w:t>
            </w:r>
          </w:p>
        </w:tc>
        <w:tc>
          <w:tcPr>
            <w:tcW w:w="1559" w:type="dxa"/>
          </w:tcPr>
          <w:p w14:paraId="76EAECD6" w14:textId="77777777" w:rsidR="00235E12" w:rsidRPr="00C27A4F" w:rsidRDefault="00235E12" w:rsidP="00E545B7">
            <w:pPr>
              <w:pStyle w:val="a8"/>
              <w:tabs>
                <w:tab w:val="left" w:pos="992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Фаза 4</w:t>
            </w:r>
          </w:p>
        </w:tc>
      </w:tr>
      <w:tr w:rsidR="00235E12" w:rsidRPr="00C27A4F" w14:paraId="0A26AA13" w14:textId="77777777" w:rsidTr="00EB55DC">
        <w:tc>
          <w:tcPr>
            <w:tcW w:w="425" w:type="dxa"/>
          </w:tcPr>
          <w:p w14:paraId="0C0DC287" w14:textId="77777777" w:rsidR="00235E12" w:rsidRDefault="00235E12" w:rsidP="00E545B7">
            <w:pPr>
              <w:pStyle w:val="a8"/>
              <w:tabs>
                <w:tab w:val="left" w:pos="992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</w:p>
          <w:p w14:paraId="06EC605B" w14:textId="77777777" w:rsidR="00235E12" w:rsidRDefault="00235E12" w:rsidP="00E545B7">
            <w:pPr>
              <w:pStyle w:val="a8"/>
              <w:tabs>
                <w:tab w:val="left" w:pos="992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</w:p>
          <w:p w14:paraId="35393616" w14:textId="77777777" w:rsidR="00235E12" w:rsidRDefault="00235E12" w:rsidP="00E545B7">
            <w:pPr>
              <w:pStyle w:val="a8"/>
              <w:tabs>
                <w:tab w:val="left" w:pos="992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</w:t>
            </w:r>
          </w:p>
          <w:p w14:paraId="6EDCB837" w14:textId="77777777" w:rsidR="00235E12" w:rsidRDefault="00235E12" w:rsidP="00E545B7">
            <w:pPr>
              <w:pStyle w:val="a8"/>
              <w:tabs>
                <w:tab w:val="left" w:pos="992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</w:p>
          <w:p w14:paraId="24940819" w14:textId="77777777" w:rsidR="00235E12" w:rsidRDefault="00235E12" w:rsidP="00E545B7">
            <w:pPr>
              <w:pStyle w:val="a8"/>
              <w:tabs>
                <w:tab w:val="left" w:pos="992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</w:p>
          <w:p w14:paraId="5E077322" w14:textId="77777777" w:rsidR="00235E12" w:rsidRDefault="00235E12" w:rsidP="00E545B7">
            <w:pPr>
              <w:pStyle w:val="a8"/>
              <w:tabs>
                <w:tab w:val="left" w:pos="992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</w:p>
          <w:p w14:paraId="5ED8C733" w14:textId="77777777" w:rsidR="00235E12" w:rsidRDefault="00235E12" w:rsidP="00E545B7">
            <w:pPr>
              <w:pStyle w:val="a8"/>
              <w:tabs>
                <w:tab w:val="left" w:pos="992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</w:p>
          <w:p w14:paraId="3D5EE64A" w14:textId="77777777" w:rsidR="00235E12" w:rsidRDefault="00235E12" w:rsidP="00E545B7">
            <w:pPr>
              <w:pStyle w:val="a8"/>
              <w:tabs>
                <w:tab w:val="left" w:pos="992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Ь</w:t>
            </w:r>
          </w:p>
          <w:p w14:paraId="7CB57AE6" w14:textId="77777777" w:rsidR="00235E12" w:rsidRDefault="00235E12" w:rsidP="00E545B7">
            <w:pPr>
              <w:pStyle w:val="a8"/>
              <w:tabs>
                <w:tab w:val="left" w:pos="992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938B779" w14:textId="77777777" w:rsidR="00235E12" w:rsidRPr="00C27A4F" w:rsidRDefault="00235E12" w:rsidP="00E545B7">
            <w:pPr>
              <w:pStyle w:val="a8"/>
              <w:tabs>
                <w:tab w:val="left" w:pos="992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14:paraId="6FE388C7" w14:textId="77777777" w:rsidR="00235E12" w:rsidRPr="00C27A4F" w:rsidRDefault="00235E12" w:rsidP="00E545B7">
            <w:pPr>
              <w:pStyle w:val="a8"/>
              <w:tabs>
                <w:tab w:val="left" w:pos="992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Понимание</w:t>
            </w:r>
          </w:p>
        </w:tc>
        <w:tc>
          <w:tcPr>
            <w:tcW w:w="1671" w:type="dxa"/>
          </w:tcPr>
          <w:p w14:paraId="070322BF" w14:textId="77777777" w:rsidR="00235E12" w:rsidRDefault="00235E12" w:rsidP="00E545B7">
            <w:pPr>
              <w:tabs>
                <w:tab w:val="left" w:pos="992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42F19">
              <w:rPr>
                <w:rFonts w:ascii="Times New Roman" w:hAnsi="Times New Roman" w:cs="Times New Roman"/>
                <w:sz w:val="24"/>
                <w:szCs w:val="24"/>
              </w:rPr>
              <w:t>Концептуальные понятия: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E58B4F5" w14:textId="77777777" w:rsidR="00235E12" w:rsidRDefault="00235E12" w:rsidP="00E545B7">
            <w:pPr>
              <w:tabs>
                <w:tab w:val="left" w:pos="992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ориентируется в пространстве и времени;</w:t>
            </w:r>
          </w:p>
          <w:p w14:paraId="4C22DDFD" w14:textId="77777777" w:rsidR="00235E12" w:rsidRPr="00342F19" w:rsidRDefault="00235E12" w:rsidP="00E545B7">
            <w:pPr>
              <w:tabs>
                <w:tab w:val="left" w:pos="992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-понимает роли, права и обязанности в обществе</w:t>
            </w:r>
          </w:p>
          <w:p w14:paraId="70AB1B95" w14:textId="410A4CFD" w:rsidR="00235E12" w:rsidRPr="00342F19" w:rsidRDefault="00235E12" w:rsidP="00E545B7">
            <w:pPr>
              <w:tabs>
                <w:tab w:val="left" w:pos="992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42F19">
              <w:rPr>
                <w:rFonts w:ascii="Times New Roman" w:hAnsi="Times New Roman" w:cs="Times New Roman"/>
                <w:sz w:val="24"/>
                <w:szCs w:val="24"/>
              </w:rPr>
              <w:t>- Разви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вает</w:t>
            </w:r>
            <w:r w:rsidRPr="00342F19">
              <w:rPr>
                <w:rFonts w:ascii="Times New Roman" w:hAnsi="Times New Roman" w:cs="Times New Roman"/>
                <w:sz w:val="24"/>
                <w:szCs w:val="24"/>
              </w:rPr>
              <w:t xml:space="preserve"> положительны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эмоции</w:t>
            </w:r>
            <w:r w:rsidRPr="00342F19">
              <w:rPr>
                <w:rFonts w:ascii="Times New Roman" w:hAnsi="Times New Roman" w:cs="Times New Roman"/>
                <w:sz w:val="24"/>
                <w:szCs w:val="24"/>
              </w:rPr>
              <w:t xml:space="preserve"> по отношению к другим людям через практические </w:t>
            </w:r>
            <w:r w:rsidR="00EB55DC" w:rsidRPr="00342F19">
              <w:rPr>
                <w:rFonts w:ascii="Times New Roman" w:hAnsi="Times New Roman" w:cs="Times New Roman"/>
                <w:sz w:val="24"/>
                <w:szCs w:val="24"/>
              </w:rPr>
              <w:t>задания и</w:t>
            </w:r>
            <w:r w:rsidRPr="00342F19">
              <w:rPr>
                <w:rFonts w:ascii="Times New Roman" w:hAnsi="Times New Roman" w:cs="Times New Roman"/>
                <w:sz w:val="24"/>
                <w:szCs w:val="24"/>
              </w:rPr>
              <w:t xml:space="preserve"> игры (различные фор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мы приветствия, просьбы) помогаю</w:t>
            </w:r>
            <w:r w:rsidRPr="00342F19">
              <w:rPr>
                <w:rFonts w:ascii="Times New Roman" w:hAnsi="Times New Roman" w:cs="Times New Roman"/>
                <w:sz w:val="24"/>
                <w:szCs w:val="24"/>
              </w:rPr>
              <w:t>т строить положительн</w:t>
            </w:r>
            <w:r w:rsidRPr="00342F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ые отношения и знакомят детей с правилами поведения в общественных местах.</w:t>
            </w:r>
          </w:p>
          <w:p w14:paraId="6F4E19D0" w14:textId="77777777" w:rsidR="00235E12" w:rsidRPr="00C27A4F" w:rsidRDefault="00235E12" w:rsidP="00E545B7">
            <w:pPr>
              <w:pStyle w:val="a8"/>
              <w:tabs>
                <w:tab w:val="left" w:pos="9923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Развивает навыки</w:t>
            </w:r>
            <w:r w:rsidRPr="00342F19">
              <w:rPr>
                <w:rFonts w:ascii="Times New Roman" w:hAnsi="Times New Roman" w:cs="Times New Roman"/>
                <w:sz w:val="24"/>
                <w:szCs w:val="24"/>
              </w:rPr>
              <w:t xml:space="preserve"> по самообслуживанию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участвует в практических</w:t>
            </w:r>
            <w:r w:rsidRPr="00342F19">
              <w:rPr>
                <w:rFonts w:ascii="Times New Roman" w:hAnsi="Times New Roman" w:cs="Times New Roman"/>
                <w:sz w:val="24"/>
                <w:szCs w:val="24"/>
              </w:rPr>
              <w:t xml:space="preserve"> занятия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342F19">
              <w:rPr>
                <w:rFonts w:ascii="Times New Roman" w:hAnsi="Times New Roman" w:cs="Times New Roman"/>
                <w:sz w:val="24"/>
                <w:szCs w:val="24"/>
              </w:rPr>
              <w:t xml:space="preserve"> по развитию простейших навыков гигиены.</w:t>
            </w:r>
          </w:p>
        </w:tc>
        <w:tc>
          <w:tcPr>
            <w:tcW w:w="1590" w:type="dxa"/>
          </w:tcPr>
          <w:p w14:paraId="224135FA" w14:textId="77777777" w:rsidR="00235E12" w:rsidRPr="00342F19" w:rsidRDefault="00235E12" w:rsidP="00E545B7">
            <w:pPr>
              <w:tabs>
                <w:tab w:val="left" w:pos="992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42F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Концептуальные понятия:</w:t>
            </w:r>
          </w:p>
          <w:p w14:paraId="3AC08393" w14:textId="77777777" w:rsidR="00235E12" w:rsidRPr="00342F19" w:rsidRDefault="00235E12" w:rsidP="00E545B7">
            <w:pPr>
              <w:tabs>
                <w:tab w:val="left" w:pos="992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42F1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осознаёт, что ч</w:t>
            </w:r>
            <w:r w:rsidRPr="00342F19">
              <w:rPr>
                <w:rFonts w:ascii="Times New Roman" w:hAnsi="Times New Roman" w:cs="Times New Roman"/>
                <w:sz w:val="24"/>
                <w:szCs w:val="24"/>
              </w:rPr>
              <w:t>еловек – личность.</w:t>
            </w:r>
          </w:p>
          <w:p w14:paraId="06846A62" w14:textId="1B041C56" w:rsidR="00235E12" w:rsidRDefault="00235E12" w:rsidP="00E545B7">
            <w:pPr>
              <w:tabs>
                <w:tab w:val="left" w:pos="992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42F1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понимает, </w:t>
            </w:r>
            <w:r w:rsidR="00EB55DC">
              <w:rPr>
                <w:rFonts w:ascii="Times New Roman" w:hAnsi="Times New Roman" w:cs="Times New Roman"/>
                <w:sz w:val="24"/>
                <w:szCs w:val="24"/>
              </w:rPr>
              <w:t>что,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вырастая и изменяясь</w:t>
            </w:r>
            <w:r w:rsidRPr="00342F19">
              <w:rPr>
                <w:rFonts w:ascii="Times New Roman" w:hAnsi="Times New Roman" w:cs="Times New Roman"/>
                <w:sz w:val="24"/>
                <w:szCs w:val="24"/>
              </w:rPr>
              <w:t>, люди 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звивают новые умения, понимания</w:t>
            </w:r>
            <w:r w:rsidRPr="00342F19">
              <w:rPr>
                <w:rFonts w:ascii="Times New Roman" w:hAnsi="Times New Roman" w:cs="Times New Roman"/>
                <w:sz w:val="24"/>
                <w:szCs w:val="24"/>
              </w:rPr>
              <w:t xml:space="preserve"> и способности.</w:t>
            </w:r>
          </w:p>
          <w:p w14:paraId="20F1EC1F" w14:textId="77777777" w:rsidR="00235E12" w:rsidRPr="00342F19" w:rsidRDefault="00235E12" w:rsidP="00E545B7">
            <w:pPr>
              <w:tabs>
                <w:tab w:val="left" w:pos="992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-понимает, каким образом он может организовать свою повседневную жизнь;</w:t>
            </w:r>
          </w:p>
          <w:p w14:paraId="7BFC35C7" w14:textId="77777777" w:rsidR="00235E12" w:rsidRPr="00342F19" w:rsidRDefault="00235E12" w:rsidP="00E545B7">
            <w:pPr>
              <w:tabs>
                <w:tab w:val="left" w:pos="992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42F1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осознаёт, что э</w:t>
            </w:r>
            <w:r w:rsidRPr="00342F19">
              <w:rPr>
                <w:rFonts w:ascii="Times New Roman" w:hAnsi="Times New Roman" w:cs="Times New Roman"/>
                <w:sz w:val="24"/>
                <w:szCs w:val="24"/>
              </w:rPr>
              <w:t xml:space="preserve">моции, отношения и верования </w:t>
            </w:r>
            <w:r w:rsidRPr="00342F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влияют на то, как мы поступаем.</w:t>
            </w:r>
          </w:p>
          <w:p w14:paraId="15A80F4D" w14:textId="77777777" w:rsidR="00235E12" w:rsidRPr="00342F19" w:rsidRDefault="00235E12" w:rsidP="00E545B7">
            <w:pPr>
              <w:tabs>
                <w:tab w:val="left" w:pos="992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42F1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демонстрирует, что п</w:t>
            </w:r>
            <w:r w:rsidRPr="00342F19">
              <w:rPr>
                <w:rFonts w:ascii="Times New Roman" w:hAnsi="Times New Roman" w:cs="Times New Roman"/>
                <w:sz w:val="24"/>
                <w:szCs w:val="24"/>
              </w:rPr>
              <w:t>оложительные мысли помогают нам развивать положительные отношения.</w:t>
            </w:r>
          </w:p>
          <w:p w14:paraId="6B5FC820" w14:textId="77777777" w:rsidR="00235E12" w:rsidRPr="00342F19" w:rsidRDefault="00235E12" w:rsidP="00E545B7">
            <w:pPr>
              <w:tabs>
                <w:tab w:val="left" w:pos="992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понимает т</w:t>
            </w:r>
            <w:r w:rsidRPr="00342F19">
              <w:rPr>
                <w:rFonts w:ascii="Times New Roman" w:hAnsi="Times New Roman" w:cs="Times New Roman"/>
                <w:sz w:val="24"/>
                <w:szCs w:val="24"/>
              </w:rPr>
              <w:t>о, как мы отличаемся и чем похожи на других, помогает нам понять себя.</w:t>
            </w:r>
          </w:p>
          <w:p w14:paraId="4CF2B3C4" w14:textId="637E146D" w:rsidR="00235E12" w:rsidRPr="00C27A4F" w:rsidRDefault="00235E12" w:rsidP="00EB55DC">
            <w:pPr>
              <w:tabs>
                <w:tab w:val="left" w:pos="9923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</w:t>
            </w:r>
            <w:r w:rsidRPr="00342F19">
              <w:rPr>
                <w:rFonts w:ascii="Times New Roman" w:hAnsi="Times New Roman" w:cs="Times New Roman"/>
                <w:sz w:val="24"/>
                <w:szCs w:val="24"/>
              </w:rPr>
              <w:t>нализ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ирует </w:t>
            </w:r>
            <w:r w:rsidR="00EB55DC">
              <w:rPr>
                <w:rFonts w:ascii="Times New Roman" w:hAnsi="Times New Roman" w:cs="Times New Roman"/>
                <w:sz w:val="24"/>
                <w:szCs w:val="24"/>
              </w:rPr>
              <w:t>собственный опыт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который помогает</w:t>
            </w:r>
            <w:r w:rsidRPr="00342F19">
              <w:rPr>
                <w:rFonts w:ascii="Times New Roman" w:hAnsi="Times New Roman" w:cs="Times New Roman"/>
                <w:sz w:val="24"/>
                <w:szCs w:val="24"/>
              </w:rPr>
              <w:t xml:space="preserve"> понять себя лучше.</w:t>
            </w:r>
          </w:p>
        </w:tc>
        <w:tc>
          <w:tcPr>
            <w:tcW w:w="1559" w:type="dxa"/>
          </w:tcPr>
          <w:p w14:paraId="15E745AA" w14:textId="77777777" w:rsidR="00235E12" w:rsidRPr="00342F19" w:rsidRDefault="00235E12" w:rsidP="00E545B7">
            <w:pPr>
              <w:tabs>
                <w:tab w:val="left" w:pos="992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42F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Концептуальные понятия:</w:t>
            </w:r>
          </w:p>
          <w:p w14:paraId="64684DF7" w14:textId="77777777" w:rsidR="00235E12" w:rsidRPr="00342F19" w:rsidRDefault="00235E12" w:rsidP="00E545B7">
            <w:pPr>
              <w:tabs>
                <w:tab w:val="left" w:pos="992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42F1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понимает, что с</w:t>
            </w:r>
            <w:r w:rsidRPr="00342F19">
              <w:rPr>
                <w:rFonts w:ascii="Times New Roman" w:hAnsi="Times New Roman" w:cs="Times New Roman"/>
                <w:sz w:val="24"/>
                <w:szCs w:val="24"/>
              </w:rPr>
              <w:t>уществует много факторов, влияющих на личность человека.</w:t>
            </w:r>
          </w:p>
          <w:p w14:paraId="1083FA50" w14:textId="77777777" w:rsidR="00235E12" w:rsidRPr="00342F19" w:rsidRDefault="00235E12" w:rsidP="00E545B7">
            <w:pPr>
              <w:tabs>
                <w:tab w:val="left" w:pos="992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42F1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осознаёт, что п</w:t>
            </w:r>
            <w:r w:rsidRPr="00342F19">
              <w:rPr>
                <w:rFonts w:ascii="Times New Roman" w:hAnsi="Times New Roman" w:cs="Times New Roman"/>
                <w:sz w:val="24"/>
                <w:szCs w:val="24"/>
              </w:rPr>
              <w:t>онимание и уважение перспектив других людей помогает нам развить эмпатию.</w:t>
            </w:r>
          </w:p>
          <w:p w14:paraId="32269306" w14:textId="77777777" w:rsidR="00235E12" w:rsidRPr="00342F19" w:rsidRDefault="00235E12" w:rsidP="00E545B7">
            <w:pPr>
              <w:tabs>
                <w:tab w:val="left" w:pos="992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42F1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демонстрирует, что о</w:t>
            </w:r>
            <w:r w:rsidRPr="00342F19">
              <w:rPr>
                <w:rFonts w:ascii="Times New Roman" w:hAnsi="Times New Roman" w:cs="Times New Roman"/>
                <w:sz w:val="24"/>
                <w:szCs w:val="24"/>
              </w:rPr>
              <w:t xml:space="preserve">пределение и понимание наших </w:t>
            </w:r>
            <w:r w:rsidRPr="00342F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эмоций помогает нам контролировать наше поведение.</w:t>
            </w:r>
          </w:p>
          <w:p w14:paraId="0CE31D5B" w14:textId="77777777" w:rsidR="00235E12" w:rsidRPr="00342F19" w:rsidRDefault="00235E12" w:rsidP="00E545B7">
            <w:pPr>
              <w:tabs>
                <w:tab w:val="left" w:pos="992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42F1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осознаёт, что п</w:t>
            </w:r>
            <w:r w:rsidRPr="00342F19">
              <w:rPr>
                <w:rFonts w:ascii="Times New Roman" w:hAnsi="Times New Roman" w:cs="Times New Roman"/>
                <w:sz w:val="24"/>
                <w:szCs w:val="24"/>
              </w:rPr>
              <w:t>озитивное отношение помогает нам преодолеть трудности и решить проблемы.</w:t>
            </w:r>
          </w:p>
          <w:p w14:paraId="7FE9ED2B" w14:textId="77777777" w:rsidR="00235E12" w:rsidRPr="00342F19" w:rsidRDefault="00235E12" w:rsidP="00E545B7">
            <w:pPr>
              <w:tabs>
                <w:tab w:val="left" w:pos="992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42F1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понимает, что с</w:t>
            </w:r>
            <w:r w:rsidRPr="00342F19">
              <w:rPr>
                <w:rFonts w:ascii="Times New Roman" w:hAnsi="Times New Roman" w:cs="Times New Roman"/>
                <w:sz w:val="24"/>
                <w:szCs w:val="24"/>
              </w:rPr>
              <w:t>амосознание человека может изменяться и расти с опытом.</w:t>
            </w:r>
          </w:p>
          <w:p w14:paraId="48C37C8A" w14:textId="13D8DB6E" w:rsidR="00235E12" w:rsidRPr="00342F19" w:rsidRDefault="00235E12" w:rsidP="00E545B7">
            <w:pPr>
              <w:tabs>
                <w:tab w:val="left" w:pos="992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8DA62F" w14:textId="77777777" w:rsidR="00235E12" w:rsidRPr="00C27A4F" w:rsidRDefault="00235E12" w:rsidP="00E545B7">
            <w:pPr>
              <w:pStyle w:val="a8"/>
              <w:tabs>
                <w:tab w:val="left" w:pos="992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14:paraId="6B2D09B3" w14:textId="77777777" w:rsidR="00235E12" w:rsidRPr="00342F19" w:rsidRDefault="00235E12" w:rsidP="00E545B7">
            <w:pPr>
              <w:tabs>
                <w:tab w:val="left" w:pos="992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42F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Концептуальные понятия:</w:t>
            </w:r>
          </w:p>
          <w:p w14:paraId="39DA13CF" w14:textId="77777777" w:rsidR="00235E12" w:rsidRPr="00342F19" w:rsidRDefault="00235E12" w:rsidP="00235E12">
            <w:pPr>
              <w:tabs>
                <w:tab w:val="left" w:pos="9923"/>
              </w:tabs>
              <w:ind w:right="1136"/>
              <w:rPr>
                <w:rFonts w:ascii="Times New Roman" w:hAnsi="Times New Roman" w:cs="Times New Roman"/>
                <w:sz w:val="24"/>
                <w:szCs w:val="24"/>
              </w:rPr>
            </w:pPr>
            <w:r w:rsidRPr="00342F1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демонстрирует понимание, что л</w:t>
            </w:r>
            <w:r w:rsidRPr="00342F19">
              <w:rPr>
                <w:rFonts w:ascii="Times New Roman" w:hAnsi="Times New Roman" w:cs="Times New Roman"/>
                <w:sz w:val="24"/>
                <w:szCs w:val="24"/>
              </w:rPr>
              <w:t>ичность человека развивается под влиянием культурных заимствований.</w:t>
            </w:r>
          </w:p>
          <w:p w14:paraId="7E36C8BB" w14:textId="77777777" w:rsidR="00235E12" w:rsidRPr="00342F19" w:rsidRDefault="00235E12" w:rsidP="00E545B7">
            <w:pPr>
              <w:tabs>
                <w:tab w:val="left" w:pos="992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42F1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осознаёт, что н</w:t>
            </w:r>
            <w:r w:rsidRPr="00342F19">
              <w:rPr>
                <w:rFonts w:ascii="Times New Roman" w:hAnsi="Times New Roman" w:cs="Times New Roman"/>
                <w:sz w:val="24"/>
                <w:szCs w:val="24"/>
              </w:rPr>
              <w:t>а самосознание человека влияет то, как другие с ним обращаются.</w:t>
            </w:r>
          </w:p>
          <w:p w14:paraId="16BFBAA7" w14:textId="77777777" w:rsidR="00235E12" w:rsidRPr="00342F19" w:rsidRDefault="00235E12" w:rsidP="00E545B7">
            <w:pPr>
              <w:tabs>
                <w:tab w:val="left" w:pos="992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42F1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понимает, что о</w:t>
            </w:r>
            <w:r w:rsidRPr="00342F19">
              <w:rPr>
                <w:rFonts w:ascii="Times New Roman" w:hAnsi="Times New Roman" w:cs="Times New Roman"/>
                <w:sz w:val="24"/>
                <w:szCs w:val="24"/>
              </w:rPr>
              <w:t>птимизм помогает нам быть уверенными в себе и своем будущем.</w:t>
            </w:r>
          </w:p>
          <w:p w14:paraId="546850F0" w14:textId="77777777" w:rsidR="00235E12" w:rsidRPr="00342F19" w:rsidRDefault="00235E12" w:rsidP="00E545B7">
            <w:pPr>
              <w:tabs>
                <w:tab w:val="left" w:pos="992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42F1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осознаёт, что п</w:t>
            </w:r>
            <w:r w:rsidRPr="00342F19">
              <w:rPr>
                <w:rFonts w:ascii="Times New Roman" w:hAnsi="Times New Roman" w:cs="Times New Roman"/>
                <w:sz w:val="24"/>
                <w:szCs w:val="24"/>
              </w:rPr>
              <w:t>онимание себя помогает нам понимать и сочувствовать другим.</w:t>
            </w:r>
          </w:p>
          <w:p w14:paraId="40F5F0D6" w14:textId="77777777" w:rsidR="00235E12" w:rsidRPr="00342F19" w:rsidRDefault="00235E12" w:rsidP="00E545B7">
            <w:pPr>
              <w:tabs>
                <w:tab w:val="left" w:pos="992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42F1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демонстрирует понимание, что с</w:t>
            </w:r>
            <w:r w:rsidRPr="00342F19">
              <w:rPr>
                <w:rFonts w:ascii="Times New Roman" w:hAnsi="Times New Roman" w:cs="Times New Roman"/>
                <w:sz w:val="24"/>
                <w:szCs w:val="24"/>
              </w:rPr>
              <w:t xml:space="preserve">обственная эффективность влияет на то, как люди чувствуют, </w:t>
            </w:r>
            <w:r w:rsidRPr="00342F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думают, мотивируют свои действия и поступают.</w:t>
            </w:r>
          </w:p>
          <w:p w14:paraId="36251FEE" w14:textId="77777777" w:rsidR="00235E12" w:rsidRDefault="00235E12" w:rsidP="00E545B7">
            <w:pPr>
              <w:tabs>
                <w:tab w:val="left" w:pos="992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</w:t>
            </w:r>
            <w:r w:rsidRPr="00342F19">
              <w:rPr>
                <w:rFonts w:ascii="Times New Roman" w:hAnsi="Times New Roman" w:cs="Times New Roman"/>
                <w:sz w:val="24"/>
                <w:szCs w:val="24"/>
              </w:rPr>
              <w:t>нализ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ирует стратегии</w:t>
            </w:r>
            <w:r w:rsidRPr="00342F19">
              <w:rPr>
                <w:rFonts w:ascii="Times New Roman" w:hAnsi="Times New Roman" w:cs="Times New Roman"/>
                <w:sz w:val="24"/>
                <w:szCs w:val="24"/>
              </w:rPr>
              <w:t xml:space="preserve">, которые мы используем,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чтобы справиться с изменениями и встретить проблемы, помогающие</w:t>
            </w:r>
            <w:r w:rsidRPr="00342F19">
              <w:rPr>
                <w:rFonts w:ascii="Times New Roman" w:hAnsi="Times New Roman" w:cs="Times New Roman"/>
                <w:sz w:val="24"/>
                <w:szCs w:val="24"/>
              </w:rPr>
              <w:t xml:space="preserve"> нам выработать новые стратегии, чтобы справиться с бедствиями.</w:t>
            </w:r>
          </w:p>
          <w:p w14:paraId="4946AD4D" w14:textId="77777777" w:rsidR="00235E12" w:rsidRDefault="00235E12" w:rsidP="00E545B7">
            <w:pPr>
              <w:tabs>
                <w:tab w:val="left" w:pos="992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осознаёт, что усиление</w:t>
            </w:r>
            <w:r w:rsidRPr="00342F19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собственной ответственности и упорства в самостоятельном решении задач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помогают нам стать независимыми;</w:t>
            </w:r>
          </w:p>
          <w:p w14:paraId="37733385" w14:textId="77777777" w:rsidR="00235E12" w:rsidRPr="00342F19" w:rsidRDefault="00235E12" w:rsidP="00E545B7">
            <w:pPr>
              <w:tabs>
                <w:tab w:val="left" w:pos="992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-размышляет о своей ошибке в оценке людей (например, с точки зрения возраста, национальности, пола, способности);</w:t>
            </w:r>
          </w:p>
          <w:p w14:paraId="598C5945" w14:textId="77777777" w:rsidR="00235E12" w:rsidRPr="00DE5FC2" w:rsidRDefault="00235E12" w:rsidP="00E545B7">
            <w:pPr>
              <w:tabs>
                <w:tab w:val="left" w:pos="9923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559" w:type="dxa"/>
          </w:tcPr>
          <w:p w14:paraId="784991BE" w14:textId="77777777" w:rsidR="00235E12" w:rsidRPr="00342F19" w:rsidRDefault="00235E12" w:rsidP="00E545B7">
            <w:pPr>
              <w:tabs>
                <w:tab w:val="left" w:pos="992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42F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Концептуальные понятия:</w:t>
            </w:r>
          </w:p>
          <w:p w14:paraId="39691285" w14:textId="77777777" w:rsidR="00235E12" w:rsidRPr="00342F19" w:rsidRDefault="00235E12" w:rsidP="00E545B7">
            <w:pPr>
              <w:tabs>
                <w:tab w:val="left" w:pos="992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42F1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понимает, что ф</w:t>
            </w:r>
            <w:r w:rsidRPr="00342F19">
              <w:rPr>
                <w:rFonts w:ascii="Times New Roman" w:hAnsi="Times New Roman" w:cs="Times New Roman"/>
                <w:sz w:val="24"/>
                <w:szCs w:val="24"/>
              </w:rPr>
              <w:t>ормирование личности проходит под влиянием множества различных и противоречащих друг другу культур.</w:t>
            </w:r>
          </w:p>
          <w:p w14:paraId="0EF852C2" w14:textId="77777777" w:rsidR="00235E12" w:rsidRPr="00342F19" w:rsidRDefault="00235E12" w:rsidP="00E545B7">
            <w:pPr>
              <w:tabs>
                <w:tab w:val="left" w:pos="992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42F1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осознаёт, что н</w:t>
            </w:r>
            <w:r w:rsidRPr="00342F19">
              <w:rPr>
                <w:rFonts w:ascii="Times New Roman" w:hAnsi="Times New Roman" w:cs="Times New Roman"/>
                <w:sz w:val="24"/>
                <w:szCs w:val="24"/>
              </w:rPr>
              <w:t xml:space="preserve">а различных этапах жизни с людьми происходят физические изменения, которые влияют на </w:t>
            </w:r>
            <w:r w:rsidRPr="00342F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развитие личности.</w:t>
            </w:r>
          </w:p>
          <w:p w14:paraId="678B992B" w14:textId="77777777" w:rsidR="00235E12" w:rsidRPr="00342F19" w:rsidRDefault="00235E12" w:rsidP="00E545B7">
            <w:pPr>
              <w:tabs>
                <w:tab w:val="left" w:pos="992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42F1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понимает, что с</w:t>
            </w:r>
            <w:r w:rsidRPr="00342F19">
              <w:rPr>
                <w:rFonts w:ascii="Times New Roman" w:hAnsi="Times New Roman" w:cs="Times New Roman"/>
                <w:sz w:val="24"/>
                <w:szCs w:val="24"/>
              </w:rPr>
              <w:t>тереотипы и предубеждения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42F19">
              <w:rPr>
                <w:rFonts w:ascii="Times New Roman" w:hAnsi="Times New Roman" w:cs="Times New Roman"/>
                <w:sz w:val="24"/>
                <w:szCs w:val="24"/>
              </w:rPr>
              <w:t>дут к непониманию и конфликтам.</w:t>
            </w:r>
          </w:p>
          <w:p w14:paraId="717FE567" w14:textId="287B0E1B" w:rsidR="00EB55DC" w:rsidRPr="00C27A4F" w:rsidRDefault="00235E12" w:rsidP="00EB55DC">
            <w:pPr>
              <w:tabs>
                <w:tab w:val="left" w:pos="9923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F1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демонстрирует понимание, что ц</w:t>
            </w:r>
            <w:r w:rsidRPr="00342F19">
              <w:rPr>
                <w:rFonts w:ascii="Times New Roman" w:hAnsi="Times New Roman" w:cs="Times New Roman"/>
                <w:sz w:val="24"/>
                <w:szCs w:val="24"/>
              </w:rPr>
              <w:t>енности, верования и нормы общества могут влиять на самосознание и чувства собственного достоинства человека.</w:t>
            </w:r>
          </w:p>
          <w:p w14:paraId="4C418F63" w14:textId="2E96944A" w:rsidR="00235E12" w:rsidRPr="00C27A4F" w:rsidRDefault="00235E12" w:rsidP="00E545B7">
            <w:pPr>
              <w:pStyle w:val="a8"/>
              <w:tabs>
                <w:tab w:val="left" w:pos="9923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0E3024D" w14:textId="77777777" w:rsidR="00235E12" w:rsidRDefault="00235E12" w:rsidP="00235E12">
      <w:pPr>
        <w:spacing w:line="240" w:lineRule="auto"/>
      </w:pPr>
    </w:p>
    <w:sectPr w:rsidR="00235E12" w:rsidSect="00D102CD"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24133E"/>
    <w:multiLevelType w:val="hybridMultilevel"/>
    <w:tmpl w:val="4FEEAFBA"/>
    <w:lvl w:ilvl="0" w:tplc="4B4887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87447B0"/>
    <w:multiLevelType w:val="hybridMultilevel"/>
    <w:tmpl w:val="DEF85F08"/>
    <w:lvl w:ilvl="0" w:tplc="380C7610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Helvetica Neue" w:hAnsi="Helvetica Neue" w:hint="default"/>
      </w:rPr>
    </w:lvl>
    <w:lvl w:ilvl="1" w:tplc="D08E883A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Helvetica Neue" w:hAnsi="Helvetica Neue" w:hint="default"/>
      </w:rPr>
    </w:lvl>
    <w:lvl w:ilvl="2" w:tplc="7AC2E8E2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Helvetica Neue" w:hAnsi="Helvetica Neue" w:hint="default"/>
      </w:rPr>
    </w:lvl>
    <w:lvl w:ilvl="3" w:tplc="BDE46152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Helvetica Neue" w:hAnsi="Helvetica Neue" w:hint="default"/>
      </w:rPr>
    </w:lvl>
    <w:lvl w:ilvl="4" w:tplc="20C205F0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Helvetica Neue" w:hAnsi="Helvetica Neue" w:hint="default"/>
      </w:rPr>
    </w:lvl>
    <w:lvl w:ilvl="5" w:tplc="0C0A4C46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Helvetica Neue" w:hAnsi="Helvetica Neue" w:hint="default"/>
      </w:rPr>
    </w:lvl>
    <w:lvl w:ilvl="6" w:tplc="960CB8BA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Helvetica Neue" w:hAnsi="Helvetica Neue" w:hint="default"/>
      </w:rPr>
    </w:lvl>
    <w:lvl w:ilvl="7" w:tplc="3306DC96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Helvetica Neue" w:hAnsi="Helvetica Neue" w:hint="default"/>
      </w:rPr>
    </w:lvl>
    <w:lvl w:ilvl="8" w:tplc="25C8CDDE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Helvetica Neue" w:hAnsi="Helvetica Neue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1B8"/>
    <w:rsid w:val="000647A5"/>
    <w:rsid w:val="001C598F"/>
    <w:rsid w:val="00235E12"/>
    <w:rsid w:val="002800F0"/>
    <w:rsid w:val="002B7B61"/>
    <w:rsid w:val="003B7D1F"/>
    <w:rsid w:val="007123BA"/>
    <w:rsid w:val="00745C98"/>
    <w:rsid w:val="008701B8"/>
    <w:rsid w:val="00D102CD"/>
    <w:rsid w:val="00E74168"/>
    <w:rsid w:val="00EB55DC"/>
    <w:rsid w:val="00F05F63"/>
    <w:rsid w:val="00F1124E"/>
    <w:rsid w:val="00F80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18995"/>
  <w15:chartTrackingRefBased/>
  <w15:docId w15:val="{5752F5A7-9C22-47FB-A926-72AD20F66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647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1124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F05F63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05F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05F63"/>
    <w:rPr>
      <w:rFonts w:ascii="Segoe UI" w:hAnsi="Segoe UI" w:cs="Segoe UI"/>
      <w:sz w:val="18"/>
      <w:szCs w:val="18"/>
    </w:rPr>
  </w:style>
  <w:style w:type="paragraph" w:styleId="a8">
    <w:name w:val="No Spacing"/>
    <w:uiPriority w:val="1"/>
    <w:qFormat/>
    <w:rsid w:val="00235E12"/>
    <w:pPr>
      <w:spacing w:after="0" w:line="240" w:lineRule="auto"/>
    </w:pPr>
  </w:style>
  <w:style w:type="table" w:styleId="a9">
    <w:name w:val="Table Grid"/>
    <w:basedOn w:val="a1"/>
    <w:uiPriority w:val="39"/>
    <w:rsid w:val="00235E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822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6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2351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9723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945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7384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20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9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1572</Words>
  <Characters>8961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Сорокин</dc:creator>
  <cp:keywords/>
  <dc:description/>
  <cp:lastModifiedBy>Пользователь Windows</cp:lastModifiedBy>
  <cp:revision>4</cp:revision>
  <cp:lastPrinted>2022-06-08T06:32:00Z</cp:lastPrinted>
  <dcterms:created xsi:type="dcterms:W3CDTF">2022-06-15T14:25:00Z</dcterms:created>
  <dcterms:modified xsi:type="dcterms:W3CDTF">2022-06-15T14:27:00Z</dcterms:modified>
</cp:coreProperties>
</file>