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>» г. Перми</w:t>
      </w: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Pr="00553C1D" w:rsidRDefault="006B480C" w:rsidP="006B480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3C1D">
        <w:rPr>
          <w:rFonts w:ascii="Times New Roman" w:hAnsi="Times New Roman" w:cs="Times New Roman"/>
          <w:b/>
          <w:sz w:val="28"/>
          <w:szCs w:val="28"/>
        </w:rPr>
        <w:t>Номинация:</w:t>
      </w:r>
    </w:p>
    <w:p w:rsidR="006B480C" w:rsidRPr="00553C1D" w:rsidRDefault="006B480C" w:rsidP="006B480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53C1D">
        <w:rPr>
          <w:rFonts w:ascii="Times New Roman" w:hAnsi="Times New Roman" w:cs="Times New Roman"/>
          <w:b/>
          <w:sz w:val="28"/>
          <w:szCs w:val="28"/>
        </w:rPr>
        <w:t>«Система работы по сопровождению аттестации педагогов»</w:t>
      </w: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23960" w:rsidRPr="006B480C" w:rsidRDefault="006B480C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6B480C">
        <w:rPr>
          <w:rFonts w:ascii="Times New Roman" w:hAnsi="Times New Roman" w:cs="Times New Roman"/>
          <w:b/>
          <w:sz w:val="40"/>
          <w:szCs w:val="28"/>
        </w:rPr>
        <w:t>Методическ</w:t>
      </w:r>
      <w:r w:rsidR="00073338">
        <w:rPr>
          <w:rFonts w:ascii="Times New Roman" w:hAnsi="Times New Roman" w:cs="Times New Roman"/>
          <w:b/>
          <w:sz w:val="40"/>
          <w:szCs w:val="28"/>
        </w:rPr>
        <w:t>ие</w:t>
      </w:r>
      <w:r w:rsidRPr="006B480C">
        <w:rPr>
          <w:rFonts w:ascii="Times New Roman" w:hAnsi="Times New Roman" w:cs="Times New Roman"/>
          <w:b/>
          <w:sz w:val="40"/>
          <w:szCs w:val="28"/>
        </w:rPr>
        <w:t xml:space="preserve"> р</w:t>
      </w:r>
      <w:r w:rsidR="00073338">
        <w:rPr>
          <w:rFonts w:ascii="Times New Roman" w:hAnsi="Times New Roman" w:cs="Times New Roman"/>
          <w:b/>
          <w:sz w:val="40"/>
          <w:szCs w:val="28"/>
        </w:rPr>
        <w:t>екомендации:</w:t>
      </w:r>
      <w:bookmarkStart w:id="0" w:name="_GoBack"/>
      <w:bookmarkEnd w:id="0"/>
    </w:p>
    <w:p w:rsidR="00713161" w:rsidRPr="006B480C" w:rsidRDefault="006B480C" w:rsidP="006B480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6B480C">
        <w:rPr>
          <w:rFonts w:ascii="Times New Roman" w:hAnsi="Times New Roman" w:cs="Times New Roman"/>
          <w:sz w:val="40"/>
          <w:szCs w:val="28"/>
        </w:rPr>
        <w:t xml:space="preserve">«Сопровождение педагогов в </w:t>
      </w:r>
      <w:proofErr w:type="spellStart"/>
      <w:r w:rsidRPr="006B480C">
        <w:rPr>
          <w:rFonts w:ascii="Times New Roman" w:hAnsi="Times New Roman" w:cs="Times New Roman"/>
          <w:sz w:val="40"/>
          <w:szCs w:val="28"/>
        </w:rPr>
        <w:t>межаттестационный</w:t>
      </w:r>
      <w:proofErr w:type="spellEnd"/>
      <w:r w:rsidRPr="006B480C">
        <w:rPr>
          <w:rFonts w:ascii="Times New Roman" w:hAnsi="Times New Roman" w:cs="Times New Roman"/>
          <w:sz w:val="40"/>
          <w:szCs w:val="28"/>
        </w:rPr>
        <w:t xml:space="preserve"> период»</w:t>
      </w:r>
    </w:p>
    <w:p w:rsidR="00623960" w:rsidRP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P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DCA" w:rsidRDefault="00553C1D" w:rsidP="00584DC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Автор-</w:t>
      </w:r>
      <w:r w:rsidR="006B480C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чик</w:t>
      </w:r>
      <w:r w:rsidR="00584DCA">
        <w:rPr>
          <w:rFonts w:ascii="Times New Roman" w:hAnsi="Times New Roman" w:cs="Times New Roman"/>
          <w:sz w:val="28"/>
          <w:szCs w:val="28"/>
        </w:rPr>
        <w:t>:</w:t>
      </w: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6B480C" w:rsidRDefault="006B480C" w:rsidP="006B48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:rsidR="006B480C" w:rsidRPr="006B480C" w:rsidRDefault="006B480C" w:rsidP="006B480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Profcom</w:t>
      </w:r>
      <w:proofErr w:type="spellEnd"/>
      <w:r w:rsidRPr="00553C1D">
        <w:rPr>
          <w:rFonts w:ascii="Times New Roman" w:hAnsi="Times New Roman" w:cs="Times New Roman"/>
          <w:sz w:val="28"/>
          <w:szCs w:val="28"/>
        </w:rPr>
        <w:t>39@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53C1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23960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 2018</w:t>
      </w:r>
    </w:p>
    <w:p w:rsidR="00623960" w:rsidRDefault="00623960" w:rsidP="00623960">
      <w:pPr>
        <w:rPr>
          <w:rFonts w:ascii="Times New Roman" w:hAnsi="Times New Roman" w:cs="Times New Roman"/>
          <w:sz w:val="28"/>
          <w:szCs w:val="28"/>
        </w:rPr>
      </w:pPr>
    </w:p>
    <w:p w:rsidR="00623960" w:rsidRPr="00BD7AD6" w:rsidRDefault="00623960" w:rsidP="0062396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AD6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BD7AD6" w:rsidRDefault="00BD7AD6" w:rsidP="00ED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BD7AD6" w:rsidRDefault="00BD7AD6" w:rsidP="00ED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BD7AD6">
        <w:rPr>
          <w:rFonts w:ascii="Times New Roman" w:eastAsia="Calibri" w:hAnsi="Times New Roman" w:cs="Times New Roman"/>
          <w:sz w:val="28"/>
          <w:szCs w:val="24"/>
          <w:lang w:eastAsia="ru-RU"/>
        </w:rPr>
        <w:t>Подготовка и проведение аттестации педагогических работников – одно из важных направлений деятельности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методической службы образовательного учреждения.</w:t>
      </w:r>
    </w:p>
    <w:p w:rsidR="00F21100" w:rsidRPr="00D52B2B" w:rsidRDefault="00F21100" w:rsidP="00ED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F2110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Аттестация  педагогов – это  оценка  не  только уровня  их   профессиональной  компетентности,  но и  деятельности  дошкольного  учреждения  в целом.   Грамотная  организация  процедуры аттестации  способствует  формированию высокопрофессионального  кадрового  состава  ДОУ. При  этом  большое  значение  имеет  объединение усилий  методической  и  психологической  служб, обеспечивающих   </w:t>
      </w:r>
      <w:r w:rsidR="006B480C">
        <w:rPr>
          <w:rFonts w:ascii="Times New Roman" w:eastAsia="Calibri" w:hAnsi="Times New Roman" w:cs="Times New Roman"/>
          <w:sz w:val="28"/>
          <w:szCs w:val="24"/>
          <w:lang w:eastAsia="ru-RU"/>
        </w:rPr>
        <w:t>поддержку аттестуемых</w:t>
      </w:r>
      <w:r w:rsidR="00D52B2B" w:rsidRPr="00B11918">
        <w:rPr>
          <w:rFonts w:ascii="Times New Roman" w:eastAsia="Calibri" w:hAnsi="Times New Roman" w:cs="Times New Roman"/>
          <w:sz w:val="28"/>
          <w:szCs w:val="24"/>
          <w:lang w:eastAsia="ru-RU"/>
        </w:rPr>
        <w:t>.</w:t>
      </w:r>
    </w:p>
    <w:p w:rsidR="00ED7251" w:rsidRDefault="00ED7251" w:rsidP="00ED72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ED7251">
        <w:rPr>
          <w:rFonts w:ascii="Times New Roman" w:eastAsia="Calibri" w:hAnsi="Times New Roman" w:cs="Times New Roman"/>
          <w:sz w:val="28"/>
          <w:szCs w:val="24"/>
          <w:lang w:eastAsia="ru-RU"/>
        </w:rPr>
        <w:t>Успешная реализация педагогом воспитательной  деятельности, деятельности по развитию воспитанников, а также личн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ый вклад</w:t>
      </w:r>
      <w:r w:rsidRPr="00ED725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в повышение качества образования является показателем высокой степени сформированности его профессиональной компетентности. При этом важно отметить, что конечной целью аттестации является не столько оценка уровня квалификации педагога, 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а</w:t>
      </w:r>
      <w:r w:rsidRPr="00ED725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его личн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остный и профессиональный рост. И это накладывает особую ответственность на методическую службу п</w:t>
      </w:r>
      <w:r w:rsidR="00961DA2">
        <w:rPr>
          <w:rFonts w:ascii="Times New Roman" w:eastAsia="Calibri" w:hAnsi="Times New Roman" w:cs="Times New Roman"/>
          <w:sz w:val="28"/>
          <w:szCs w:val="24"/>
          <w:lang w:eastAsia="ru-RU"/>
        </w:rPr>
        <w:t>ри подготовке педагога к предст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оящей аттестации.</w:t>
      </w:r>
    </w:p>
    <w:p w:rsidR="00961DA2" w:rsidRPr="00ED7251" w:rsidRDefault="00961DA2" w:rsidP="00961D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Работа методической службы направлена на сопровождение педагога, </w:t>
      </w:r>
      <w:r w:rsidRPr="00961DA2">
        <w:rPr>
          <w:rFonts w:ascii="Times New Roman" w:eastAsia="Calibri" w:hAnsi="Times New Roman" w:cs="Times New Roman"/>
          <w:sz w:val="28"/>
          <w:szCs w:val="24"/>
          <w:lang w:eastAsia="ru-RU"/>
        </w:rPr>
        <w:t>под которым понимается комплекс взаимосвязанных целенаправленных действий по оказанию всесторонней помощи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961DA2">
        <w:rPr>
          <w:rFonts w:ascii="Times New Roman" w:eastAsia="Calibri" w:hAnsi="Times New Roman" w:cs="Times New Roman"/>
          <w:sz w:val="28"/>
          <w:szCs w:val="24"/>
          <w:lang w:eastAsia="ru-RU"/>
        </w:rPr>
        <w:t>в построении и реализации его индивидуального маршрута подготовки к предстоящей аттестации.</w:t>
      </w:r>
    </w:p>
    <w:p w:rsidR="00961DA2" w:rsidRPr="00961DA2" w:rsidRDefault="00961DA2" w:rsidP="0096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A2">
        <w:rPr>
          <w:rFonts w:ascii="Times New Roman" w:hAnsi="Times New Roman" w:cs="Times New Roman"/>
          <w:sz w:val="28"/>
          <w:szCs w:val="28"/>
        </w:rPr>
        <w:t>Индивидуальный маршрут – это персональный путь педагога по выполнению индивидуального плана, представляющего собой комплекс мероприятий, разработанных с учетом его п</w:t>
      </w:r>
      <w:r>
        <w:rPr>
          <w:rFonts w:ascii="Times New Roman" w:hAnsi="Times New Roman" w:cs="Times New Roman"/>
          <w:sz w:val="28"/>
          <w:szCs w:val="28"/>
        </w:rPr>
        <w:t xml:space="preserve">отребностей и возможностей, </w:t>
      </w:r>
      <w:r w:rsidRPr="00961DA2">
        <w:rPr>
          <w:rFonts w:ascii="Times New Roman" w:hAnsi="Times New Roman" w:cs="Times New Roman"/>
          <w:sz w:val="28"/>
          <w:szCs w:val="28"/>
        </w:rPr>
        <w:t xml:space="preserve">обеспечивающих реализацию личностного </w:t>
      </w:r>
      <w:r>
        <w:rPr>
          <w:rFonts w:ascii="Times New Roman" w:hAnsi="Times New Roman" w:cs="Times New Roman"/>
          <w:sz w:val="28"/>
          <w:szCs w:val="28"/>
        </w:rPr>
        <w:t>и профессионального потенциала.</w:t>
      </w:r>
    </w:p>
    <w:p w:rsidR="00BD7AD6" w:rsidRDefault="00961DA2" w:rsidP="0096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DA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D7AD6">
        <w:rPr>
          <w:rFonts w:ascii="Times New Roman" w:hAnsi="Times New Roman" w:cs="Times New Roman"/>
          <w:sz w:val="28"/>
          <w:szCs w:val="28"/>
        </w:rPr>
        <w:t>целью методического сопровождения аттестации является</w:t>
      </w:r>
      <w:r w:rsidR="00BD7AD6" w:rsidRPr="00BD7AD6">
        <w:rPr>
          <w:rFonts w:ascii="Times New Roman" w:hAnsi="Times New Roman" w:cs="Times New Roman"/>
          <w:sz w:val="28"/>
          <w:szCs w:val="28"/>
        </w:rPr>
        <w:t xml:space="preserve"> оказание помощи педагогическим работникам для подготовки и успешного прохождения аттестации, выявление перспектив использования потенциальных возможностей педагогических работников.</w:t>
      </w:r>
    </w:p>
    <w:p w:rsidR="00BD7AD6" w:rsidRDefault="00BD7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7AD6" w:rsidRPr="00623960" w:rsidRDefault="00BD7AD6" w:rsidP="00BD7AD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23960">
        <w:rPr>
          <w:rFonts w:ascii="Times New Roman" w:hAnsi="Times New Roman" w:cs="Times New Roman"/>
          <w:b/>
          <w:sz w:val="32"/>
          <w:szCs w:val="28"/>
        </w:rPr>
        <w:lastRenderedPageBreak/>
        <w:t>Система работы по сопровождению аттестации педагогов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F21100" w:rsidRDefault="00F21100" w:rsidP="0096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475" w:rsidRDefault="00932475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 xml:space="preserve">Основная работа в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 период – это  повышение результативности деятельности педагога.</w:t>
      </w:r>
    </w:p>
    <w:p w:rsidR="008C325C" w:rsidRPr="00553C1D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6B480C" w:rsidRPr="00553C1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proofErr w:type="spellStart"/>
      <w:r w:rsidR="006B480C" w:rsidRPr="00553C1D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="006B480C" w:rsidRPr="00553C1D">
        <w:rPr>
          <w:rFonts w:ascii="Times New Roman" w:hAnsi="Times New Roman" w:cs="Times New Roman"/>
          <w:sz w:val="28"/>
          <w:szCs w:val="28"/>
        </w:rPr>
        <w:t xml:space="preserve"> </w:t>
      </w:r>
      <w:r w:rsidRPr="00553C1D">
        <w:rPr>
          <w:rFonts w:ascii="Times New Roman" w:hAnsi="Times New Roman" w:cs="Times New Roman"/>
          <w:sz w:val="28"/>
          <w:szCs w:val="28"/>
        </w:rPr>
        <w:t>периода обусловлена следующими факторами:</w:t>
      </w:r>
    </w:p>
    <w:p w:rsidR="008C325C" w:rsidRPr="00553C1D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>- Четкое определение функций участников образовательного процесса при подготовке и прохождении аттестации.</w:t>
      </w:r>
    </w:p>
    <w:p w:rsidR="008C325C" w:rsidRPr="00553C1D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>- Целенаправленное налаживание взаимных коммуникаций и установление доверительных отношений.</w:t>
      </w:r>
    </w:p>
    <w:p w:rsidR="008C325C" w:rsidRPr="00553C1D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>- Составление плана методического  сопровождения педагогов, готовящихся к аттестации, с учетом выявленных «проблемных зон» на основе карты самоанализа и анкетирования.</w:t>
      </w:r>
    </w:p>
    <w:p w:rsidR="008C325C" w:rsidRPr="00553C1D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>- Комплектация нормативно-правовой базы аттестации и банка методических идей.</w:t>
      </w:r>
    </w:p>
    <w:p w:rsidR="008C325C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C1D">
        <w:rPr>
          <w:rFonts w:ascii="Times New Roman" w:hAnsi="Times New Roman" w:cs="Times New Roman"/>
          <w:sz w:val="28"/>
          <w:szCs w:val="28"/>
        </w:rPr>
        <w:t xml:space="preserve">- Оформление </w:t>
      </w:r>
      <w:r w:rsidR="00553C1D">
        <w:rPr>
          <w:rFonts w:ascii="Times New Roman" w:hAnsi="Times New Roman" w:cs="Times New Roman"/>
          <w:sz w:val="28"/>
          <w:szCs w:val="28"/>
        </w:rPr>
        <w:t xml:space="preserve">необходимых для аттестации </w:t>
      </w:r>
      <w:r w:rsidRPr="00553C1D">
        <w:rPr>
          <w:rFonts w:ascii="Times New Roman" w:hAnsi="Times New Roman" w:cs="Times New Roman"/>
          <w:sz w:val="28"/>
          <w:szCs w:val="28"/>
        </w:rPr>
        <w:t>документов</w:t>
      </w:r>
      <w:r w:rsidR="00553C1D">
        <w:rPr>
          <w:rFonts w:ascii="Times New Roman" w:hAnsi="Times New Roman" w:cs="Times New Roman"/>
          <w:sz w:val="28"/>
          <w:szCs w:val="28"/>
        </w:rPr>
        <w:t>.</w:t>
      </w:r>
    </w:p>
    <w:p w:rsidR="008C325C" w:rsidRPr="00F21100" w:rsidRDefault="008C325C" w:rsidP="008C3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proofErr w:type="spellStart"/>
      <w:r w:rsidRPr="00F21100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F21100">
        <w:rPr>
          <w:rFonts w:ascii="Times New Roman" w:hAnsi="Times New Roman" w:cs="Times New Roman"/>
          <w:sz w:val="28"/>
          <w:szCs w:val="28"/>
        </w:rPr>
        <w:t xml:space="preserve"> периода – организация научно-методической сопровождения и поддержки педагога в повышении уровня его профессиональной компетентности, разработке и продвижении по индивидуальной траектории профессионального развития. Методическое сопровождение становления профессиональной компетентности педагога понимается как специально организованное, систематическое взаимодействие </w:t>
      </w:r>
      <w:r>
        <w:rPr>
          <w:rFonts w:ascii="Times New Roman" w:hAnsi="Times New Roman" w:cs="Times New Roman"/>
          <w:sz w:val="28"/>
          <w:szCs w:val="28"/>
        </w:rPr>
        <w:t>методической службы учреждения</w:t>
      </w:r>
      <w:r w:rsidRPr="00F21100">
        <w:rPr>
          <w:rFonts w:ascii="Times New Roman" w:hAnsi="Times New Roman" w:cs="Times New Roman"/>
          <w:sz w:val="28"/>
          <w:szCs w:val="28"/>
        </w:rPr>
        <w:t xml:space="preserve"> (методиста</w:t>
      </w:r>
      <w:r>
        <w:rPr>
          <w:rFonts w:ascii="Times New Roman" w:hAnsi="Times New Roman" w:cs="Times New Roman"/>
          <w:sz w:val="28"/>
          <w:szCs w:val="28"/>
        </w:rPr>
        <w:t>, старшего воспитателя, заместителя по воспитательно-методической работе</w:t>
      </w:r>
      <w:r w:rsidRPr="00F21100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21100">
        <w:rPr>
          <w:rFonts w:ascii="Times New Roman" w:hAnsi="Times New Roman" w:cs="Times New Roman"/>
          <w:sz w:val="28"/>
          <w:szCs w:val="28"/>
        </w:rPr>
        <w:t>, направленное на оказание помощи педагогу в выборе путей решения задач и типичных проблем, возникающих в ситуации профессионального совершенствования, с учетом имеющегося у него уровня профессиональной компетентности.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В связи с этим, в своей работе </w:t>
      </w:r>
      <w:r>
        <w:rPr>
          <w:rFonts w:ascii="Times New Roman" w:hAnsi="Times New Roman" w:cs="Times New Roman"/>
          <w:sz w:val="28"/>
          <w:szCs w:val="28"/>
        </w:rPr>
        <w:t xml:space="preserve">мы  выделяем </w:t>
      </w:r>
      <w:r w:rsidR="006B480C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цели:</w:t>
      </w:r>
    </w:p>
    <w:p w:rsidR="00F21100" w:rsidRDefault="00F21100" w:rsidP="00F2110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стимулирование  роста  квалификации, профессионализма  и  продук</w:t>
      </w:r>
      <w:r>
        <w:rPr>
          <w:rFonts w:ascii="Times New Roman" w:hAnsi="Times New Roman" w:cs="Times New Roman"/>
          <w:sz w:val="28"/>
          <w:szCs w:val="28"/>
        </w:rPr>
        <w:t>тивности педагогического  труда;</w:t>
      </w:r>
    </w:p>
    <w:p w:rsidR="00F21100" w:rsidRDefault="00F21100" w:rsidP="00F2110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развитие  т</w:t>
      </w:r>
      <w:r>
        <w:rPr>
          <w:rFonts w:ascii="Times New Roman" w:hAnsi="Times New Roman" w:cs="Times New Roman"/>
          <w:sz w:val="28"/>
          <w:szCs w:val="28"/>
        </w:rPr>
        <w:t>ворческой  инициативы педагогов;</w:t>
      </w:r>
    </w:p>
    <w:p w:rsidR="00F21100" w:rsidRPr="00F21100" w:rsidRDefault="00F21100" w:rsidP="00F2110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повышение  качества  образования  путем объединения  усилий  методической  и психологической  служб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21100">
        <w:rPr>
          <w:rFonts w:ascii="Times New Roman" w:hAnsi="Times New Roman" w:cs="Times New Roman"/>
          <w:sz w:val="28"/>
          <w:szCs w:val="28"/>
        </w:rPr>
        <w:t>.</w:t>
      </w:r>
    </w:p>
    <w:p w:rsidR="00F21100" w:rsidRPr="00F21100" w:rsidRDefault="008C325C" w:rsidP="00BD1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выделить следующие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 направления деятельности методической службы  ДОУ </w:t>
      </w:r>
      <w:r>
        <w:rPr>
          <w:rFonts w:ascii="Times New Roman" w:hAnsi="Times New Roman" w:cs="Times New Roman"/>
          <w:sz w:val="28"/>
          <w:szCs w:val="28"/>
        </w:rPr>
        <w:t xml:space="preserve">(этапы сопровождения) </w:t>
      </w:r>
      <w:r w:rsidR="00F21100" w:rsidRPr="00F21100">
        <w:rPr>
          <w:rFonts w:ascii="Times New Roman" w:hAnsi="Times New Roman" w:cs="Times New Roman"/>
          <w:sz w:val="28"/>
          <w:szCs w:val="28"/>
        </w:rPr>
        <w:t>по от</w:t>
      </w:r>
      <w:r>
        <w:rPr>
          <w:rFonts w:ascii="Times New Roman" w:hAnsi="Times New Roman" w:cs="Times New Roman"/>
          <w:sz w:val="28"/>
          <w:szCs w:val="28"/>
        </w:rPr>
        <w:t>ношению к аттестуемым педагогам:</w:t>
      </w:r>
    </w:p>
    <w:p w:rsidR="00F21100" w:rsidRPr="008036CF" w:rsidRDefault="00F21100" w:rsidP="00BD1F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6CF">
        <w:rPr>
          <w:rFonts w:ascii="Times New Roman" w:hAnsi="Times New Roman" w:cs="Times New Roman"/>
          <w:sz w:val="28"/>
          <w:szCs w:val="28"/>
          <w:u w:val="single"/>
        </w:rPr>
        <w:t>Диагностическая деятельность.</w:t>
      </w:r>
    </w:p>
    <w:p w:rsidR="00F21100" w:rsidRPr="00F21100" w:rsidRDefault="00F21100" w:rsidP="00BD1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Цель: всестороннее изучение лично</w:t>
      </w:r>
      <w:r w:rsidR="00BD1FCF">
        <w:rPr>
          <w:rFonts w:ascii="Times New Roman" w:hAnsi="Times New Roman" w:cs="Times New Roman"/>
          <w:sz w:val="28"/>
          <w:szCs w:val="28"/>
        </w:rPr>
        <w:t xml:space="preserve">сти и деятельности </w:t>
      </w:r>
      <w:r w:rsidR="004062CF">
        <w:rPr>
          <w:rFonts w:ascii="Times New Roman" w:hAnsi="Times New Roman" w:cs="Times New Roman"/>
          <w:sz w:val="28"/>
          <w:szCs w:val="28"/>
        </w:rPr>
        <w:t>педагога</w:t>
      </w:r>
      <w:r w:rsidR="00BD1FCF">
        <w:rPr>
          <w:rFonts w:ascii="Times New Roman" w:hAnsi="Times New Roman" w:cs="Times New Roman"/>
          <w:sz w:val="28"/>
          <w:szCs w:val="28"/>
        </w:rPr>
        <w:t>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Изучение теоретических знаний.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Изучение специальных умений и навыков воспитателя.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Изучение личностных особенностей и профессионально значимых качеств.</w:t>
      </w:r>
    </w:p>
    <w:p w:rsidR="00F21100" w:rsidRPr="008036CF" w:rsidRDefault="00F21100" w:rsidP="00BD1F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6CF">
        <w:rPr>
          <w:rFonts w:ascii="Times New Roman" w:hAnsi="Times New Roman" w:cs="Times New Roman"/>
          <w:sz w:val="28"/>
          <w:szCs w:val="28"/>
          <w:u w:val="single"/>
        </w:rPr>
        <w:t>Развивающая деятельность.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Цель: обеспечить профессиональный рост и совершенствование мастерства </w:t>
      </w:r>
      <w:r w:rsidR="004062CF">
        <w:rPr>
          <w:rFonts w:ascii="Times New Roman" w:hAnsi="Times New Roman" w:cs="Times New Roman"/>
          <w:sz w:val="28"/>
          <w:szCs w:val="28"/>
        </w:rPr>
        <w:t>педагога</w:t>
      </w:r>
      <w:r w:rsidRPr="00F21100">
        <w:rPr>
          <w:rFonts w:ascii="Times New Roman" w:hAnsi="Times New Roman" w:cs="Times New Roman"/>
          <w:sz w:val="28"/>
          <w:szCs w:val="28"/>
        </w:rPr>
        <w:t xml:space="preserve"> по всем показателям его деятельности. 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Расширение знаний основ педагогики и психологии.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и психологической компетенции педагога.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Создать условия, дающие </w:t>
      </w:r>
      <w:r w:rsidR="004062CF">
        <w:rPr>
          <w:rFonts w:ascii="Times New Roman" w:hAnsi="Times New Roman" w:cs="Times New Roman"/>
          <w:sz w:val="28"/>
          <w:szCs w:val="28"/>
        </w:rPr>
        <w:t>педагогу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 возможность проявлять творчество, новаторство.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Развитие личностных и профессионально значимых качеств педагога.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Формирование навыков эффективного взаимодействия с детьми, их родителями, администрацией и коллегами по работе.</w:t>
      </w:r>
    </w:p>
    <w:p w:rsidR="00F21100" w:rsidRPr="008036CF" w:rsidRDefault="00F21100" w:rsidP="00BD1F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6CF">
        <w:rPr>
          <w:rFonts w:ascii="Times New Roman" w:hAnsi="Times New Roman" w:cs="Times New Roman"/>
          <w:sz w:val="28"/>
          <w:szCs w:val="28"/>
          <w:u w:val="single"/>
        </w:rPr>
        <w:t>Коррекционная деятельность.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Цель: оказание помощи в преодолении профессиональных и личностных проблем. 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Формирование у педагогов интереса к практической психологии.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Профессиональная помощь педагогу в разрешении профессиональных проблем.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Мобилизация скрытых психологических ресурсов педагога, обеспечивающих самостоятельное решение проблем.</w:t>
      </w:r>
    </w:p>
    <w:p w:rsidR="00F21100" w:rsidRPr="00F21100" w:rsidRDefault="00BD1FC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Коррекция нарушений личностных дисгармоний.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="008036CF">
        <w:rPr>
          <w:rFonts w:ascii="Times New Roman" w:hAnsi="Times New Roman" w:cs="Times New Roman"/>
          <w:sz w:val="28"/>
          <w:szCs w:val="28"/>
        </w:rPr>
        <w:t>(</w:t>
      </w:r>
      <w:r w:rsidRPr="00F21100">
        <w:rPr>
          <w:rFonts w:ascii="Times New Roman" w:hAnsi="Times New Roman" w:cs="Times New Roman"/>
          <w:sz w:val="28"/>
          <w:szCs w:val="28"/>
        </w:rPr>
        <w:t>диагностическом</w:t>
      </w:r>
      <w:r w:rsidR="008036CF">
        <w:rPr>
          <w:rFonts w:ascii="Times New Roman" w:hAnsi="Times New Roman" w:cs="Times New Roman"/>
          <w:sz w:val="28"/>
          <w:szCs w:val="28"/>
        </w:rPr>
        <w:t>)</w:t>
      </w:r>
      <w:r w:rsidRPr="00F21100">
        <w:rPr>
          <w:rFonts w:ascii="Times New Roman" w:hAnsi="Times New Roman" w:cs="Times New Roman"/>
          <w:sz w:val="28"/>
          <w:szCs w:val="28"/>
        </w:rPr>
        <w:t xml:space="preserve"> этапе, при организации сопровождения и поддержки педагога мы оформляем </w:t>
      </w:r>
      <w:r w:rsidRPr="0051763F">
        <w:rPr>
          <w:rFonts w:ascii="Times New Roman" w:hAnsi="Times New Roman" w:cs="Times New Roman"/>
          <w:sz w:val="28"/>
          <w:szCs w:val="28"/>
        </w:rPr>
        <w:t>диагностическую карту</w:t>
      </w:r>
      <w:r w:rsidR="0051763F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51763F">
        <w:rPr>
          <w:rFonts w:ascii="Times New Roman" w:hAnsi="Times New Roman" w:cs="Times New Roman"/>
          <w:sz w:val="28"/>
          <w:szCs w:val="28"/>
        </w:rPr>
        <w:t>,</w:t>
      </w:r>
      <w:r w:rsidRPr="00F21100">
        <w:rPr>
          <w:rFonts w:ascii="Times New Roman" w:hAnsi="Times New Roman" w:cs="Times New Roman"/>
          <w:sz w:val="28"/>
          <w:szCs w:val="28"/>
        </w:rPr>
        <w:t xml:space="preserve"> где выявляются проблемы, трудности педагогов, а так же накопленный опыт, которым они могут поделиться.  Такая карта отражает все параметры деятельности педагога. Занесение в карту данных позволяет самому педагогу контролировать этапы своих достижений по различным направлениям, отслеживать процесс накопления необходимого материала для обобщения и распространения своего опыта,  повышения квалификации, тематику  самообразования.</w:t>
      </w:r>
      <w:r w:rsidR="008036CF">
        <w:rPr>
          <w:rFonts w:ascii="Times New Roman" w:hAnsi="Times New Roman" w:cs="Times New Roman"/>
          <w:sz w:val="28"/>
          <w:szCs w:val="28"/>
        </w:rPr>
        <w:t xml:space="preserve"> </w:t>
      </w:r>
      <w:r w:rsidRPr="00F21100">
        <w:rPr>
          <w:rFonts w:ascii="Times New Roman" w:hAnsi="Times New Roman" w:cs="Times New Roman"/>
          <w:sz w:val="28"/>
          <w:szCs w:val="28"/>
        </w:rPr>
        <w:t>На основе полученных сведений определяем направления и формы работы с педагогами, и содержание методического сопровождения:</w:t>
      </w:r>
    </w:p>
    <w:p w:rsidR="00F21100" w:rsidRPr="00F21100" w:rsidRDefault="00CB4BA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определение групп педагогических трудностей и проблем в 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F21100" w:rsidRPr="00F21100">
        <w:rPr>
          <w:rFonts w:ascii="Times New Roman" w:hAnsi="Times New Roman" w:cs="Times New Roman"/>
          <w:sz w:val="28"/>
          <w:szCs w:val="28"/>
        </w:rPr>
        <w:t>;</w:t>
      </w:r>
    </w:p>
    <w:p w:rsidR="00F21100" w:rsidRPr="00F21100" w:rsidRDefault="00CB4BA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совместная разработка индивидуальных маршрутов развития 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F21100" w:rsidRPr="00F21100">
        <w:rPr>
          <w:rFonts w:ascii="Times New Roman" w:hAnsi="Times New Roman" w:cs="Times New Roman"/>
          <w:sz w:val="28"/>
          <w:szCs w:val="28"/>
        </w:rPr>
        <w:t>;</w:t>
      </w:r>
    </w:p>
    <w:p w:rsidR="00F21100" w:rsidRPr="00F21100" w:rsidRDefault="00CB4BA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осуществление вариантов методического сопровождения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, групп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 со схожими профессиональными трудностями, всего педагогического коллектива в условиях дошкольного образовательного учреждения;</w:t>
      </w:r>
    </w:p>
    <w:p w:rsidR="00F21100" w:rsidRPr="00F21100" w:rsidRDefault="00CB4BAF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проведение промежуточной диагностики и самодиагностики становления профессиональной компетентности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F21100" w:rsidRPr="00F21100">
        <w:rPr>
          <w:rFonts w:ascii="Times New Roman" w:hAnsi="Times New Roman" w:cs="Times New Roman"/>
          <w:sz w:val="28"/>
          <w:szCs w:val="28"/>
        </w:rPr>
        <w:t>, внесение корректив в методическое сопровождение.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На втором </w:t>
      </w:r>
      <w:r w:rsidR="00E764BD">
        <w:rPr>
          <w:rFonts w:ascii="Times New Roman" w:hAnsi="Times New Roman" w:cs="Times New Roman"/>
          <w:sz w:val="28"/>
          <w:szCs w:val="28"/>
        </w:rPr>
        <w:t xml:space="preserve">(развивающем) </w:t>
      </w:r>
      <w:r w:rsidRPr="00F21100">
        <w:rPr>
          <w:rFonts w:ascii="Times New Roman" w:hAnsi="Times New Roman" w:cs="Times New Roman"/>
          <w:sz w:val="28"/>
          <w:szCs w:val="28"/>
        </w:rPr>
        <w:t xml:space="preserve">этапе сопровождения аттестуемого составляем план дальнейшей работы. Составление плана работы предполагает организацию работы по повышению квалификации,  для этого мы </w:t>
      </w:r>
      <w:r w:rsidR="00E764BD">
        <w:rPr>
          <w:rFonts w:ascii="Times New Roman" w:hAnsi="Times New Roman" w:cs="Times New Roman"/>
          <w:sz w:val="28"/>
          <w:szCs w:val="28"/>
        </w:rPr>
        <w:t>разрабатываем</w:t>
      </w:r>
      <w:r w:rsidRPr="00F21100">
        <w:rPr>
          <w:rFonts w:ascii="Times New Roman" w:hAnsi="Times New Roman" w:cs="Times New Roman"/>
          <w:sz w:val="28"/>
          <w:szCs w:val="28"/>
        </w:rPr>
        <w:t xml:space="preserve"> отдельный план для более четкого отслеживания работы по курсовой переподготовке </w:t>
      </w:r>
      <w:r w:rsidR="00CB4BAF">
        <w:rPr>
          <w:rFonts w:ascii="Times New Roman" w:hAnsi="Times New Roman" w:cs="Times New Roman"/>
          <w:sz w:val="28"/>
          <w:szCs w:val="28"/>
        </w:rPr>
        <w:t>педагогов</w:t>
      </w:r>
      <w:r w:rsidRPr="00F21100">
        <w:rPr>
          <w:rFonts w:ascii="Times New Roman" w:hAnsi="Times New Roman" w:cs="Times New Roman"/>
          <w:sz w:val="28"/>
          <w:szCs w:val="28"/>
        </w:rPr>
        <w:t>. План по самообразованию</w:t>
      </w:r>
      <w:r w:rsidR="008036CF">
        <w:rPr>
          <w:rFonts w:ascii="Times New Roman" w:hAnsi="Times New Roman" w:cs="Times New Roman"/>
          <w:sz w:val="28"/>
          <w:szCs w:val="28"/>
        </w:rPr>
        <w:t xml:space="preserve"> </w:t>
      </w:r>
      <w:r w:rsidRPr="00F21100">
        <w:rPr>
          <w:rFonts w:ascii="Times New Roman" w:hAnsi="Times New Roman" w:cs="Times New Roman"/>
          <w:sz w:val="28"/>
          <w:szCs w:val="28"/>
        </w:rPr>
        <w:t xml:space="preserve">и представлению педагогического опыта </w:t>
      </w:r>
      <w:r w:rsidR="008036CF" w:rsidRPr="008036CF">
        <w:rPr>
          <w:rFonts w:ascii="Times New Roman" w:hAnsi="Times New Roman" w:cs="Times New Roman"/>
          <w:sz w:val="28"/>
          <w:szCs w:val="28"/>
        </w:rPr>
        <w:t>(Приложение 3)</w:t>
      </w:r>
      <w:r w:rsidR="008036CF" w:rsidRPr="00F21100">
        <w:rPr>
          <w:rFonts w:ascii="Times New Roman" w:hAnsi="Times New Roman" w:cs="Times New Roman"/>
          <w:sz w:val="28"/>
          <w:szCs w:val="28"/>
        </w:rPr>
        <w:t xml:space="preserve"> </w:t>
      </w:r>
      <w:r w:rsidRPr="00F21100">
        <w:rPr>
          <w:rFonts w:ascii="Times New Roman" w:hAnsi="Times New Roman" w:cs="Times New Roman"/>
          <w:sz w:val="28"/>
          <w:szCs w:val="28"/>
        </w:rPr>
        <w:t>составляется педагогами самостоятельно, учитывая свои возможности, свой накопленный опыт.  При составлении плана учитываем стаж работы  педагогов, имеющуюся категорию, здесь педагоги указывают тему самообразования, форму и сроки отчетов</w:t>
      </w:r>
      <w:r w:rsidR="00CB4BAF">
        <w:rPr>
          <w:rFonts w:ascii="Times New Roman" w:hAnsi="Times New Roman" w:cs="Times New Roman"/>
          <w:sz w:val="28"/>
          <w:szCs w:val="28"/>
        </w:rPr>
        <w:t>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Следует отметить, </w:t>
      </w:r>
      <w:r w:rsidRPr="008036CF">
        <w:rPr>
          <w:rFonts w:ascii="Times New Roman" w:hAnsi="Times New Roman" w:cs="Times New Roman"/>
          <w:sz w:val="28"/>
          <w:szCs w:val="28"/>
        </w:rPr>
        <w:t xml:space="preserve">что </w:t>
      </w:r>
      <w:r w:rsidR="008036CF">
        <w:rPr>
          <w:rFonts w:ascii="Times New Roman" w:hAnsi="Times New Roman" w:cs="Times New Roman"/>
          <w:sz w:val="28"/>
          <w:szCs w:val="28"/>
        </w:rPr>
        <w:t xml:space="preserve">этапы развивающей и коррекционной деятельности </w:t>
      </w:r>
      <w:r w:rsidRPr="00F21100">
        <w:rPr>
          <w:rFonts w:ascii="Times New Roman" w:hAnsi="Times New Roman" w:cs="Times New Roman"/>
          <w:sz w:val="28"/>
          <w:szCs w:val="28"/>
        </w:rPr>
        <w:t xml:space="preserve">неразрывно связаны между собой, так как сопровождение, коррекция, </w:t>
      </w:r>
      <w:r w:rsidRPr="00F21100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профессиональная помощь и поддержка в разрешении проблем осуществляется одновременно, по мере возникновения проблем.  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На основе полученной информации для педагогов, готовящихся к аттестации</w:t>
      </w:r>
      <w:r w:rsidR="008036CF">
        <w:rPr>
          <w:rFonts w:ascii="Times New Roman" w:hAnsi="Times New Roman" w:cs="Times New Roman"/>
          <w:sz w:val="28"/>
          <w:szCs w:val="28"/>
        </w:rPr>
        <w:t>,</w:t>
      </w:r>
      <w:r w:rsidRPr="00F21100">
        <w:rPr>
          <w:rFonts w:ascii="Times New Roman" w:hAnsi="Times New Roman" w:cs="Times New Roman"/>
          <w:sz w:val="28"/>
          <w:szCs w:val="28"/>
        </w:rPr>
        <w:t xml:space="preserve"> составляется план работы, включающий в себя содержание, формы работы, </w:t>
      </w:r>
      <w:r w:rsidR="008036CF">
        <w:rPr>
          <w:rFonts w:ascii="Times New Roman" w:hAnsi="Times New Roman" w:cs="Times New Roman"/>
          <w:sz w:val="28"/>
          <w:szCs w:val="28"/>
        </w:rPr>
        <w:t xml:space="preserve">планируемый результат, </w:t>
      </w:r>
      <w:r w:rsidRPr="00F21100">
        <w:rPr>
          <w:rFonts w:ascii="Times New Roman" w:hAnsi="Times New Roman" w:cs="Times New Roman"/>
          <w:sz w:val="28"/>
          <w:szCs w:val="28"/>
        </w:rPr>
        <w:t>сроки проведения</w:t>
      </w:r>
      <w:r w:rsidR="008036CF">
        <w:rPr>
          <w:rFonts w:ascii="Times New Roman" w:hAnsi="Times New Roman" w:cs="Times New Roman"/>
          <w:sz w:val="28"/>
          <w:szCs w:val="28"/>
        </w:rPr>
        <w:t xml:space="preserve"> </w:t>
      </w:r>
      <w:r w:rsidR="008036CF" w:rsidRPr="008036CF">
        <w:rPr>
          <w:rFonts w:ascii="Times New Roman" w:hAnsi="Times New Roman" w:cs="Times New Roman"/>
          <w:sz w:val="28"/>
          <w:szCs w:val="28"/>
        </w:rPr>
        <w:t>(Приложение 2)</w:t>
      </w:r>
      <w:r w:rsidRPr="008036CF">
        <w:rPr>
          <w:rFonts w:ascii="Times New Roman" w:hAnsi="Times New Roman" w:cs="Times New Roman"/>
          <w:sz w:val="28"/>
          <w:szCs w:val="28"/>
        </w:rPr>
        <w:t>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Один из основных методов сопровождения аттестующихся, который мы используем в ДОУ является система непрерывного повышения квалификации педагогов ДОУ, которая предполагает разные формы:</w:t>
      </w:r>
    </w:p>
    <w:p w:rsidR="00CB4BAF" w:rsidRDefault="00F21100" w:rsidP="00CB4B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AF">
        <w:rPr>
          <w:rFonts w:ascii="Times New Roman" w:hAnsi="Times New Roman" w:cs="Times New Roman"/>
          <w:sz w:val="28"/>
          <w:szCs w:val="28"/>
        </w:rPr>
        <w:t>обучение на курсах;</w:t>
      </w:r>
    </w:p>
    <w:p w:rsidR="00F21100" w:rsidRPr="00CB4BAF" w:rsidRDefault="00F21100" w:rsidP="00CB4B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AF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F21100" w:rsidRPr="00CB4BAF" w:rsidRDefault="00F21100" w:rsidP="00CB4B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AF">
        <w:rPr>
          <w:rFonts w:ascii="Times New Roman" w:hAnsi="Times New Roman" w:cs="Times New Roman"/>
          <w:sz w:val="28"/>
          <w:szCs w:val="28"/>
        </w:rPr>
        <w:t xml:space="preserve">участие в методической работе города, района, </w:t>
      </w:r>
      <w:r w:rsidR="007202D8">
        <w:rPr>
          <w:rFonts w:ascii="Times New Roman" w:hAnsi="Times New Roman" w:cs="Times New Roman"/>
          <w:sz w:val="28"/>
          <w:szCs w:val="28"/>
        </w:rPr>
        <w:t>дошкольного учреждения</w:t>
      </w:r>
      <w:r w:rsidRPr="00CB4BAF">
        <w:rPr>
          <w:rFonts w:ascii="Times New Roman" w:hAnsi="Times New Roman" w:cs="Times New Roman"/>
          <w:sz w:val="28"/>
          <w:szCs w:val="28"/>
        </w:rPr>
        <w:t>;</w:t>
      </w:r>
    </w:p>
    <w:p w:rsidR="00F21100" w:rsidRPr="00CB4BAF" w:rsidRDefault="00F21100" w:rsidP="00CB4B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BAF">
        <w:rPr>
          <w:rFonts w:ascii="Times New Roman" w:hAnsi="Times New Roman" w:cs="Times New Roman"/>
          <w:sz w:val="28"/>
          <w:szCs w:val="28"/>
        </w:rPr>
        <w:t xml:space="preserve">участие в конкурсах, фестивалях на </w:t>
      </w:r>
      <w:r w:rsidR="00180479">
        <w:rPr>
          <w:rFonts w:ascii="Times New Roman" w:hAnsi="Times New Roman" w:cs="Times New Roman"/>
          <w:sz w:val="28"/>
          <w:szCs w:val="28"/>
        </w:rPr>
        <w:t>разных уровнях (район, город, край).</w:t>
      </w:r>
    </w:p>
    <w:p w:rsidR="00932475" w:rsidRDefault="00932475" w:rsidP="0018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F21100">
        <w:rPr>
          <w:rFonts w:ascii="Times New Roman" w:hAnsi="Times New Roman" w:cs="Times New Roman"/>
          <w:sz w:val="28"/>
          <w:szCs w:val="28"/>
        </w:rPr>
        <w:t xml:space="preserve"> работал в </w:t>
      </w:r>
      <w:proofErr w:type="spellStart"/>
      <w:r w:rsidRPr="00F21100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F21100">
        <w:rPr>
          <w:rFonts w:ascii="Times New Roman" w:hAnsi="Times New Roman" w:cs="Times New Roman"/>
          <w:sz w:val="28"/>
          <w:szCs w:val="28"/>
        </w:rPr>
        <w:t xml:space="preserve"> период, хорошо прослеживается в его материалах.</w:t>
      </w:r>
    </w:p>
    <w:p w:rsidR="00F21100" w:rsidRPr="00F21100" w:rsidRDefault="00180479" w:rsidP="0018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Обобщение </w:t>
      </w:r>
      <w:r w:rsidR="00F21100" w:rsidRPr="00F21100">
        <w:rPr>
          <w:rFonts w:ascii="Times New Roman" w:hAnsi="Times New Roman" w:cs="Times New Roman"/>
          <w:sz w:val="28"/>
          <w:szCs w:val="28"/>
        </w:rPr>
        <w:t>и распространение педагогического опыта в рамках профессиональног</w:t>
      </w:r>
      <w:r>
        <w:rPr>
          <w:rFonts w:ascii="Times New Roman" w:hAnsi="Times New Roman" w:cs="Times New Roman"/>
          <w:sz w:val="28"/>
          <w:szCs w:val="28"/>
        </w:rPr>
        <w:t>о сообщества на разных уровнях:</w:t>
      </w:r>
    </w:p>
    <w:p w:rsidR="00F21100" w:rsidRPr="00F21100" w:rsidRDefault="00180479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на уровне образовательного учреждения через открытые занятия, семинары, педагогические советы, участи в «круглых столах», консультирование, наставничество для молодых </w:t>
      </w:r>
      <w:r>
        <w:rPr>
          <w:rFonts w:ascii="Times New Roman" w:hAnsi="Times New Roman" w:cs="Times New Roman"/>
          <w:sz w:val="28"/>
          <w:szCs w:val="28"/>
        </w:rPr>
        <w:t>педагогов, работа в творческих группах</w:t>
      </w:r>
      <w:r w:rsidRPr="00F21100">
        <w:rPr>
          <w:rFonts w:ascii="Times New Roman" w:hAnsi="Times New Roman" w:cs="Times New Roman"/>
          <w:sz w:val="28"/>
          <w:szCs w:val="28"/>
        </w:rPr>
        <w:t>, мастер-классы, творческие отчет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F21100" w:rsidRPr="00F21100" w:rsidRDefault="00180479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на муниципальном уровне через открытые занятия, семинары, участие в методических объединениях, участие в конкурсах, фестивалях;</w:t>
      </w:r>
    </w:p>
    <w:p w:rsidR="00F21100" w:rsidRPr="00F21100" w:rsidRDefault="00180479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>на региональном уровне: научно-практические конференции, фестивали, конкурсы;</w:t>
      </w:r>
    </w:p>
    <w:p w:rsidR="00F21100" w:rsidRPr="00F21100" w:rsidRDefault="00180479" w:rsidP="00180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1100" w:rsidRPr="00F21100">
        <w:rPr>
          <w:rFonts w:ascii="Times New Roman" w:hAnsi="Times New Roman" w:cs="Times New Roman"/>
          <w:sz w:val="28"/>
          <w:szCs w:val="28"/>
        </w:rPr>
        <w:t xml:space="preserve">на федеральном уровне: научно-практические конференции, всероссийские конкурсы, фестивали, </w:t>
      </w:r>
      <w:proofErr w:type="gramStart"/>
      <w:r w:rsidR="00F21100" w:rsidRPr="00F21100">
        <w:rPr>
          <w:rFonts w:ascii="Times New Roman" w:hAnsi="Times New Roman" w:cs="Times New Roman"/>
          <w:sz w:val="28"/>
          <w:szCs w:val="28"/>
        </w:rPr>
        <w:t>интер</w:t>
      </w:r>
      <w:r>
        <w:rPr>
          <w:rFonts w:ascii="Times New Roman" w:hAnsi="Times New Roman" w:cs="Times New Roman"/>
          <w:sz w:val="28"/>
          <w:szCs w:val="28"/>
        </w:rPr>
        <w:t>нет-конференции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1100" w:rsidRPr="00F21100" w:rsidRDefault="00F21100" w:rsidP="0093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Участие в данных мероприятиях положительно сказывается на оценке уровня профессионального развития. Кроме того, педагог может представить результаты не только своего труда,</w:t>
      </w:r>
      <w:r w:rsidR="00932475">
        <w:rPr>
          <w:rFonts w:ascii="Times New Roman" w:hAnsi="Times New Roman" w:cs="Times New Roman"/>
          <w:sz w:val="28"/>
          <w:szCs w:val="28"/>
        </w:rPr>
        <w:t xml:space="preserve"> но и достижения воспитанников.</w:t>
      </w:r>
    </w:p>
    <w:p w:rsidR="00F21100" w:rsidRP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Результатом  профессионального развития педагога служит портфолио, которое педагог формирует в течение всего </w:t>
      </w:r>
      <w:proofErr w:type="spellStart"/>
      <w:r w:rsidRPr="00F21100">
        <w:rPr>
          <w:rFonts w:ascii="Times New Roman" w:hAnsi="Times New Roman" w:cs="Times New Roman"/>
          <w:sz w:val="28"/>
          <w:szCs w:val="28"/>
        </w:rPr>
        <w:t>межаттестационного</w:t>
      </w:r>
      <w:proofErr w:type="spellEnd"/>
      <w:r w:rsidRPr="00F21100">
        <w:rPr>
          <w:rFonts w:ascii="Times New Roman" w:hAnsi="Times New Roman" w:cs="Times New Roman"/>
          <w:sz w:val="28"/>
          <w:szCs w:val="28"/>
        </w:rPr>
        <w:t xml:space="preserve"> периода. Портфолио представляет собой папку-накопитель, целью которой является фиксирование, накопление и оценка уровня профессионального развития и роста, а также эффективности труда педагога за последние годы. В портфолио помещаются материалы  профессиональных достижений, творческие работы, проекты, оформление достижений педагога, методических наработок, творческой копилки, публикаций и другое. Представленные материалы рассматриваются как свидетельства профессионализма педагога: свидетельства о повышении квалификации, участии в семинарах, конференциях, дипломы, поощрения, награды; результаты деятельности воспитанников. Это позволяет педагогу провести анализ своего профессионального роста, обобщить опыт работы, поставить дальнейшие цели, спланировать и организ</w:t>
      </w:r>
      <w:r w:rsidR="00932475">
        <w:rPr>
          <w:rFonts w:ascii="Times New Roman" w:hAnsi="Times New Roman" w:cs="Times New Roman"/>
          <w:sz w:val="28"/>
          <w:szCs w:val="28"/>
        </w:rPr>
        <w:t>овать собственную деятельность.</w:t>
      </w:r>
    </w:p>
    <w:p w:rsidR="00932475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В настоящее время, в связи с внедрением ИКТ существует различные подходы к организации методического сопровождения, педагогические технологии и </w:t>
      </w:r>
      <w:r w:rsidRPr="00F21100">
        <w:rPr>
          <w:rFonts w:ascii="Times New Roman" w:hAnsi="Times New Roman" w:cs="Times New Roman"/>
          <w:sz w:val="28"/>
          <w:szCs w:val="28"/>
        </w:rPr>
        <w:lastRenderedPageBreak/>
        <w:t>методики, основанные на использовании информационно-коммуникативных технологий. Расширение информационного пространства за счет внедрени</w:t>
      </w:r>
      <w:r w:rsidR="00E764BD">
        <w:rPr>
          <w:rFonts w:ascii="Times New Roman" w:hAnsi="Times New Roman" w:cs="Times New Roman"/>
          <w:sz w:val="28"/>
          <w:szCs w:val="28"/>
        </w:rPr>
        <w:t>я</w:t>
      </w:r>
      <w:r w:rsidRPr="00F21100">
        <w:rPr>
          <w:rFonts w:ascii="Times New Roman" w:hAnsi="Times New Roman" w:cs="Times New Roman"/>
          <w:sz w:val="28"/>
          <w:szCs w:val="28"/>
        </w:rPr>
        <w:t xml:space="preserve"> сервисов сети Интернет открывает новые модели взаимодействия с другими педагогами на различных уровнях. Одним из эффективных средств изменения традиционного подхода к деятельности педагога является создание собственного </w:t>
      </w:r>
      <w:r w:rsidRPr="007202D8">
        <w:rPr>
          <w:rFonts w:ascii="Times New Roman" w:hAnsi="Times New Roman" w:cs="Times New Roman"/>
          <w:sz w:val="28"/>
          <w:szCs w:val="28"/>
        </w:rPr>
        <w:t xml:space="preserve">Интернет-ресурса педагога, который может быть представлен </w:t>
      </w:r>
      <w:r w:rsidR="007202D8" w:rsidRPr="007202D8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7202D8">
        <w:rPr>
          <w:rFonts w:ascii="Times New Roman" w:hAnsi="Times New Roman" w:cs="Times New Roman"/>
          <w:sz w:val="28"/>
          <w:szCs w:val="28"/>
        </w:rPr>
        <w:t xml:space="preserve">в виде веб-страницы на сайте </w:t>
      </w:r>
      <w:r w:rsidR="00932475" w:rsidRPr="007202D8">
        <w:rPr>
          <w:rFonts w:ascii="Times New Roman" w:hAnsi="Times New Roman" w:cs="Times New Roman"/>
          <w:sz w:val="28"/>
          <w:szCs w:val="28"/>
        </w:rPr>
        <w:t>учреждения</w:t>
      </w:r>
      <w:r w:rsidR="007202D8" w:rsidRPr="007202D8">
        <w:rPr>
          <w:rFonts w:ascii="Times New Roman" w:hAnsi="Times New Roman" w:cs="Times New Roman"/>
          <w:sz w:val="28"/>
          <w:szCs w:val="28"/>
        </w:rPr>
        <w:t>, либо в виде группы или сообщества в социальной сети «</w:t>
      </w:r>
      <w:proofErr w:type="spellStart"/>
      <w:r w:rsidR="007202D8" w:rsidRPr="007202D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202D8" w:rsidRPr="007202D8">
        <w:rPr>
          <w:rFonts w:ascii="Times New Roman" w:hAnsi="Times New Roman" w:cs="Times New Roman"/>
          <w:sz w:val="28"/>
          <w:szCs w:val="28"/>
        </w:rPr>
        <w:t>».</w:t>
      </w:r>
    </w:p>
    <w:p w:rsidR="00F21100" w:rsidRPr="00F21100" w:rsidRDefault="00F21100" w:rsidP="00932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 xml:space="preserve">Итак, в работе в </w:t>
      </w:r>
      <w:proofErr w:type="spellStart"/>
      <w:r w:rsidRPr="00F21100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F21100">
        <w:rPr>
          <w:rFonts w:ascii="Times New Roman" w:hAnsi="Times New Roman" w:cs="Times New Roman"/>
          <w:sz w:val="28"/>
          <w:szCs w:val="28"/>
        </w:rPr>
        <w:t xml:space="preserve"> период мы стараемся создавать условия веры педагога в свои силы, оказывать всестороннюю помощь внутри учреждения. Продолжать работу с педагогами по распространению педагогического опыта </w:t>
      </w:r>
      <w:r w:rsidR="00932475">
        <w:rPr>
          <w:rFonts w:ascii="Times New Roman" w:hAnsi="Times New Roman" w:cs="Times New Roman"/>
          <w:sz w:val="28"/>
          <w:szCs w:val="28"/>
        </w:rPr>
        <w:t>различными способами и на разных уровнях.</w:t>
      </w:r>
    </w:p>
    <w:p w:rsidR="00F21100" w:rsidRDefault="00F21100" w:rsidP="00F21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100">
        <w:rPr>
          <w:rFonts w:ascii="Times New Roman" w:hAnsi="Times New Roman" w:cs="Times New Roman"/>
          <w:sz w:val="28"/>
          <w:szCs w:val="28"/>
        </w:rPr>
        <w:t>Результатом усилий педагога обязательно будет совершенствование работы,  профессиональных интересов на достаточно продолжительный период времени. А  равномерное распределение  усилий, направленны</w:t>
      </w:r>
      <w:r w:rsidR="00932475">
        <w:rPr>
          <w:rFonts w:ascii="Times New Roman" w:hAnsi="Times New Roman" w:cs="Times New Roman"/>
          <w:sz w:val="28"/>
          <w:szCs w:val="28"/>
        </w:rPr>
        <w:t>х</w:t>
      </w:r>
      <w:r w:rsidRPr="00F21100">
        <w:rPr>
          <w:rFonts w:ascii="Times New Roman" w:hAnsi="Times New Roman" w:cs="Times New Roman"/>
          <w:sz w:val="28"/>
          <w:szCs w:val="28"/>
        </w:rPr>
        <w:t xml:space="preserve"> на профессиональное развитие ориентирует на развитие таких профессионально значимых умений, как рефлексия, самоанализ, проектирование, организованность, самостоятельность.</w:t>
      </w:r>
    </w:p>
    <w:p w:rsidR="00180479" w:rsidRDefault="00180479" w:rsidP="00961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475" w:rsidRDefault="009324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1100" w:rsidRPr="00584DCA" w:rsidRDefault="00F21100" w:rsidP="00584DC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84DCA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</w:t>
      </w:r>
    </w:p>
    <w:p w:rsidR="00F21100" w:rsidRPr="00F21100" w:rsidRDefault="00F21100" w:rsidP="00F21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475" w:rsidRDefault="00F21100" w:rsidP="00F211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 xml:space="preserve">Алехина И. В. Методическое сопровождение становления профессиональной компетентности педагога дошкольного образования в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 период / И. В. Алехина // Педагогическое мастерство: материалы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заоч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>. (г. Москва, апрель 2012 г.).  – М.: Буки-Веди, 2012.</w:t>
      </w:r>
    </w:p>
    <w:p w:rsidR="00D52B2B" w:rsidRPr="00D52B2B" w:rsidRDefault="00D52B2B" w:rsidP="00D52B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B2B">
        <w:rPr>
          <w:rFonts w:ascii="Times New Roman" w:hAnsi="Times New Roman" w:cs="Times New Roman"/>
          <w:sz w:val="28"/>
          <w:szCs w:val="28"/>
        </w:rPr>
        <w:t>Белая К.Ю. Руководство ДОУ: контрольно-диагностическая функция. М., 2003. 75с.</w:t>
      </w:r>
    </w:p>
    <w:p w:rsidR="00932475" w:rsidRDefault="00F21100" w:rsidP="00F211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75">
        <w:rPr>
          <w:rFonts w:ascii="Times New Roman" w:hAnsi="Times New Roman" w:cs="Times New Roman"/>
          <w:sz w:val="28"/>
          <w:szCs w:val="28"/>
        </w:rPr>
        <w:t>Волобуева Л.М. Организация  аттестации педагогов в дошкольном учреждении / Л.М. Волобуева  // Справочник старш</w:t>
      </w:r>
      <w:r w:rsidR="00584DCA">
        <w:rPr>
          <w:rFonts w:ascii="Times New Roman" w:hAnsi="Times New Roman" w:cs="Times New Roman"/>
          <w:sz w:val="28"/>
          <w:szCs w:val="28"/>
        </w:rPr>
        <w:t>его воспитателя. – 2007. – № 3.</w:t>
      </w:r>
    </w:p>
    <w:p w:rsidR="00932475" w:rsidRDefault="00932475" w:rsidP="00F211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CF">
        <w:rPr>
          <w:rFonts w:ascii="Times New Roman" w:hAnsi="Times New Roman" w:cs="Times New Roman"/>
          <w:sz w:val="28"/>
          <w:szCs w:val="28"/>
        </w:rPr>
        <w:t>Голицына Н.С. Система методической работы с кадрами в дошкольном образовательном учреждении. М.: Изд</w:t>
      </w:r>
      <w:r w:rsidR="00584DCA">
        <w:rPr>
          <w:rFonts w:ascii="Times New Roman" w:hAnsi="Times New Roman" w:cs="Times New Roman"/>
          <w:sz w:val="28"/>
          <w:szCs w:val="28"/>
        </w:rPr>
        <w:t>-</w:t>
      </w:r>
      <w:r w:rsidRPr="00BD1FCF">
        <w:rPr>
          <w:rFonts w:ascii="Times New Roman" w:hAnsi="Times New Roman" w:cs="Times New Roman"/>
          <w:sz w:val="28"/>
          <w:szCs w:val="28"/>
        </w:rPr>
        <w:t>во «Скрипторий», 2005.</w:t>
      </w:r>
    </w:p>
    <w:p w:rsidR="00F21100" w:rsidRDefault="00F21100" w:rsidP="00F211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Кабаленова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 Т. Как помочь воспитателю пройти аттестацию / Е.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Кабаленова</w:t>
      </w:r>
      <w:proofErr w:type="spellEnd"/>
      <w:r w:rsidRPr="00932475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932475">
        <w:rPr>
          <w:rFonts w:ascii="Times New Roman" w:hAnsi="Times New Roman" w:cs="Times New Roman"/>
          <w:sz w:val="28"/>
          <w:szCs w:val="28"/>
        </w:rPr>
        <w:t>Трошкова</w:t>
      </w:r>
      <w:proofErr w:type="spellEnd"/>
      <w:r w:rsidR="00D52B2B">
        <w:rPr>
          <w:rFonts w:ascii="Times New Roman" w:hAnsi="Times New Roman" w:cs="Times New Roman"/>
          <w:sz w:val="28"/>
          <w:szCs w:val="28"/>
        </w:rPr>
        <w:t xml:space="preserve"> Т.</w:t>
      </w:r>
      <w:r w:rsidRPr="00932475">
        <w:rPr>
          <w:rFonts w:ascii="Times New Roman" w:hAnsi="Times New Roman" w:cs="Times New Roman"/>
          <w:sz w:val="28"/>
          <w:szCs w:val="28"/>
        </w:rPr>
        <w:t xml:space="preserve"> // Дошкольн</w:t>
      </w:r>
      <w:r w:rsidR="00584DCA">
        <w:rPr>
          <w:rFonts w:ascii="Times New Roman" w:hAnsi="Times New Roman" w:cs="Times New Roman"/>
          <w:sz w:val="28"/>
          <w:szCs w:val="28"/>
        </w:rPr>
        <w:t>ое образование. – 2007. – № 22.</w:t>
      </w:r>
    </w:p>
    <w:p w:rsidR="00D52B2B" w:rsidRPr="00D52B2B" w:rsidRDefault="00D52B2B" w:rsidP="00D52B2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B2B">
        <w:rPr>
          <w:rFonts w:ascii="Times New Roman" w:hAnsi="Times New Roman" w:cs="Times New Roman"/>
          <w:sz w:val="28"/>
          <w:szCs w:val="28"/>
        </w:rPr>
        <w:t>Новицкая В.А. Методическое сопровождение воспитателя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B2B">
        <w:rPr>
          <w:rFonts w:ascii="Times New Roman" w:hAnsi="Times New Roman" w:cs="Times New Roman"/>
          <w:sz w:val="28"/>
          <w:szCs w:val="28"/>
        </w:rPr>
        <w:t>условиях современного дошкольного образовательного учрежден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2B2B">
        <w:rPr>
          <w:rFonts w:ascii="Times New Roman" w:hAnsi="Times New Roman" w:cs="Times New Roman"/>
          <w:sz w:val="28"/>
          <w:szCs w:val="28"/>
        </w:rPr>
        <w:t>я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B2B">
        <w:rPr>
          <w:rFonts w:ascii="Times New Roman" w:hAnsi="Times New Roman" w:cs="Times New Roman"/>
          <w:sz w:val="28"/>
          <w:szCs w:val="28"/>
        </w:rPr>
        <w:t>журнал «Вестник Поморского унив</w:t>
      </w:r>
      <w:r>
        <w:rPr>
          <w:rFonts w:ascii="Times New Roman" w:hAnsi="Times New Roman" w:cs="Times New Roman"/>
          <w:sz w:val="28"/>
          <w:szCs w:val="28"/>
        </w:rPr>
        <w:t>ерситета №3» -Архангельск: Изд-</w:t>
      </w:r>
      <w:r w:rsidRPr="00D52B2B">
        <w:rPr>
          <w:rFonts w:ascii="Times New Roman" w:hAnsi="Times New Roman" w:cs="Times New Roman"/>
          <w:sz w:val="28"/>
          <w:szCs w:val="28"/>
        </w:rPr>
        <w:t>во: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B2B">
        <w:rPr>
          <w:rFonts w:ascii="Times New Roman" w:hAnsi="Times New Roman" w:cs="Times New Roman"/>
          <w:sz w:val="28"/>
          <w:szCs w:val="28"/>
        </w:rPr>
        <w:t>Поморского Государственного университета, 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4DCA" w:rsidRDefault="00584DCA" w:rsidP="00F2110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Продвижение людей и команд / перевод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</w:t>
      </w:r>
      <w:proofErr w:type="spellEnd"/>
      <w:r>
        <w:rPr>
          <w:rFonts w:ascii="Times New Roman" w:hAnsi="Times New Roman" w:cs="Times New Roman"/>
          <w:sz w:val="28"/>
          <w:szCs w:val="28"/>
        </w:rPr>
        <w:t>. П.Н. Раевский/. – СПб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Питер, 2015. – 208 с.</w:t>
      </w:r>
    </w:p>
    <w:p w:rsidR="00584DCA" w:rsidRDefault="00584DCA" w:rsidP="00584D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CA">
        <w:rPr>
          <w:rFonts w:ascii="Times New Roman" w:hAnsi="Times New Roman" w:cs="Times New Roman"/>
          <w:sz w:val="28"/>
          <w:szCs w:val="28"/>
        </w:rPr>
        <w:t>Скоролупова</w:t>
      </w:r>
      <w:proofErr w:type="spellEnd"/>
      <w:r w:rsidRPr="00584DCA">
        <w:rPr>
          <w:rFonts w:ascii="Times New Roman" w:hAnsi="Times New Roman" w:cs="Times New Roman"/>
          <w:sz w:val="28"/>
          <w:szCs w:val="28"/>
        </w:rPr>
        <w:t xml:space="preserve"> О.А. Контроль как один из этапов методической работы в ДОУ. М.: Изд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84DCA">
        <w:rPr>
          <w:rFonts w:ascii="Times New Roman" w:hAnsi="Times New Roman" w:cs="Times New Roman"/>
          <w:sz w:val="28"/>
          <w:szCs w:val="28"/>
        </w:rPr>
        <w:t>во «Скрипторий</w:t>
      </w:r>
      <w:r>
        <w:rPr>
          <w:rFonts w:ascii="Times New Roman" w:hAnsi="Times New Roman" w:cs="Times New Roman"/>
          <w:sz w:val="28"/>
          <w:szCs w:val="28"/>
        </w:rPr>
        <w:t xml:space="preserve"> 2000</w:t>
      </w:r>
      <w:r w:rsidRPr="00584DCA">
        <w:rPr>
          <w:rFonts w:ascii="Times New Roman" w:hAnsi="Times New Roman" w:cs="Times New Roman"/>
          <w:sz w:val="28"/>
          <w:szCs w:val="28"/>
        </w:rPr>
        <w:t>», 2003.</w:t>
      </w:r>
    </w:p>
    <w:p w:rsidR="00584DCA" w:rsidRPr="00932475" w:rsidRDefault="00584DCA" w:rsidP="00584D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DCA">
        <w:rPr>
          <w:rFonts w:ascii="Times New Roman" w:hAnsi="Times New Roman" w:cs="Times New Roman"/>
          <w:sz w:val="28"/>
          <w:szCs w:val="28"/>
        </w:rPr>
        <w:t>Шебанова</w:t>
      </w:r>
      <w:proofErr w:type="spellEnd"/>
      <w:r w:rsidRPr="00584DCA">
        <w:rPr>
          <w:rFonts w:ascii="Times New Roman" w:hAnsi="Times New Roman" w:cs="Times New Roman"/>
          <w:sz w:val="28"/>
          <w:szCs w:val="28"/>
        </w:rPr>
        <w:t xml:space="preserve"> Е.М. Аттестация педагогических кадров. М.: </w:t>
      </w:r>
      <w:proofErr w:type="spellStart"/>
      <w:r w:rsidRPr="00584DCA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584DC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4DCA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584DCA">
        <w:rPr>
          <w:rFonts w:ascii="Times New Roman" w:hAnsi="Times New Roman" w:cs="Times New Roman"/>
          <w:sz w:val="28"/>
          <w:szCs w:val="28"/>
        </w:rPr>
        <w:t>», «АСТ», 2003.</w:t>
      </w:r>
    </w:p>
    <w:p w:rsidR="00BD1FCF" w:rsidRDefault="00BD1FCF" w:rsidP="00F21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CF" w:rsidRDefault="00BD1FCF" w:rsidP="00F21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CA" w:rsidRDefault="00584D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1FCF" w:rsidRDefault="00584DCA" w:rsidP="00584D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15A4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15A4B" w:rsidRPr="00A15A4B" w:rsidRDefault="00A15A4B" w:rsidP="00A15A4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ДИАГНОСТИЧЕСКАЯ КАРТА</w:t>
      </w:r>
    </w:p>
    <w:p w:rsidR="00A15A4B" w:rsidRPr="00A15A4B" w:rsidRDefault="00A15A4B" w:rsidP="00A1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И ЗАТРУДНЕНИЙ ПЕДАГОГА</w:t>
      </w:r>
    </w:p>
    <w:p w:rsidR="0051763F" w:rsidRDefault="0051763F" w:rsidP="00A15A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4B" w:rsidRPr="00A15A4B" w:rsidRDefault="0051763F" w:rsidP="00517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заполнения диагностической карты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Укажите вид (или виды) деятельности, по которому Вы имеете (не достаточно имеете, не имеете)  опыт работы, поставив знак «+» в соответствующем столбце.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выборе видов деятельности, включающих в себя множество составляющие (например «Развитие речи» включает в себя: развитие связной речи, расширение словаря, освоение грамматически правильной речи, освоение звуковой культуры речи), просим Вас, ниже указать конкретно по какому подразделу Вы имеете (не достаточно имеете, не имеете) опыт работы.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О., возрастная группа ___________________________________________________________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5713"/>
        <w:gridCol w:w="1417"/>
        <w:gridCol w:w="1701"/>
        <w:gridCol w:w="1277"/>
      </w:tblGrid>
      <w:tr w:rsidR="00A15A4B" w:rsidRPr="00A15A4B" w:rsidTr="00A15A4B">
        <w:tc>
          <w:tcPr>
            <w:tcW w:w="632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13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деятельности</w:t>
            </w:r>
          </w:p>
        </w:tc>
        <w:tc>
          <w:tcPr>
            <w:tcW w:w="1417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 опыт, могу поделиться</w:t>
            </w:r>
          </w:p>
        </w:tc>
        <w:tc>
          <w:tcPr>
            <w:tcW w:w="1701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Имею недостаточный опыт, хочу научиться</w:t>
            </w:r>
          </w:p>
        </w:tc>
        <w:tc>
          <w:tcPr>
            <w:tcW w:w="1277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 имею опыта, хочу научиться</w:t>
            </w: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игровой деятельности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оптимальной двигательной активности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Оздоровительно-закаливающие мероприятия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представлений об окружающем мире 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детской продуктивной деятельности (указать какой (изобразительная, конструктивная))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развитие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самостоятельной деятельности детей 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культурно-досуговой деятельности 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микроклимата в группе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развивающей среды (указать по каким направлениям развития ребенка)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семьями воспитанников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воспитательно-образовательной работы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3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достижений детей</w:t>
            </w:r>
          </w:p>
        </w:tc>
        <w:tc>
          <w:tcPr>
            <w:tcW w:w="141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A15A4B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сотрудничества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A4B" w:rsidRPr="00A15A4B" w:rsidRDefault="00A15A4B" w:rsidP="00A15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4B" w:rsidRPr="00A15A4B" w:rsidRDefault="00A15A4B" w:rsidP="00A15A4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proofErr w:type="gramStart"/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</w:t>
      </w:r>
      <w:proofErr w:type="gramEnd"/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каких видов занятий вы испытываете трудности?</w:t>
      </w:r>
    </w:p>
    <w:p w:rsid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поставьте знак «+» в соответствующем столбце</w:t>
      </w:r>
      <w:r w:rsidRPr="00A1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736"/>
        <w:gridCol w:w="4509"/>
        <w:gridCol w:w="588"/>
      </w:tblGrid>
      <w:tr w:rsidR="00A15A4B" w:rsidRPr="00A15A4B" w:rsidTr="00245978">
        <w:tc>
          <w:tcPr>
            <w:tcW w:w="5097" w:type="dxa"/>
            <w:gridSpan w:val="2"/>
            <w:vAlign w:val="center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от 1,5-3 лет</w:t>
            </w:r>
          </w:p>
        </w:tc>
        <w:tc>
          <w:tcPr>
            <w:tcW w:w="5097" w:type="dxa"/>
            <w:gridSpan w:val="2"/>
            <w:vMerge w:val="restart"/>
            <w:vAlign w:val="center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от 3-7 лет</w:t>
            </w:r>
          </w:p>
        </w:tc>
      </w:tr>
      <w:tr w:rsidR="00A15A4B" w:rsidRPr="00A15A4B" w:rsidTr="00245978">
        <w:tc>
          <w:tcPr>
            <w:tcW w:w="5097" w:type="dxa"/>
            <w:gridSpan w:val="2"/>
            <w:vAlign w:val="center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5097" w:type="dxa"/>
            <w:gridSpan w:val="2"/>
            <w:vMerge/>
            <w:vAlign w:val="center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со строительным материалом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обучению грамоте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дидактическим материалом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с художественной </w:t>
            </w: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литературой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5097" w:type="dxa"/>
            <w:gridSpan w:val="2"/>
            <w:vAlign w:val="center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</w:t>
            </w: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младшая группа</w:t>
            </w: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окружающий мир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4361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Физкультурное</w:t>
            </w:r>
          </w:p>
        </w:tc>
        <w:tc>
          <w:tcPr>
            <w:tcW w:w="736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9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</w:tcPr>
          <w:p w:rsidR="00A15A4B" w:rsidRPr="00A15A4B" w:rsidRDefault="00A15A4B" w:rsidP="00A15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Какие причины, по вашему мнению, этих трудностей?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□ недостаточность дидактических материалов, пособий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отсутствие единых требований к ребенку со стороны воспитателя и родителей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недостаточная методическая помощь со стороны руководства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недостаток педагогического опыта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нехватка методической литературы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15A4B" w:rsidRPr="00A15A4B" w:rsidRDefault="00A15A4B" w:rsidP="00A15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Испытываете ли Вы затруднения в общении с: родителями, детьми, руководством?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2504"/>
        <w:gridCol w:w="2504"/>
        <w:gridCol w:w="2505"/>
      </w:tblGrid>
      <w:tr w:rsidR="00A15A4B" w:rsidRPr="00A15A4B" w:rsidTr="00245978">
        <w:tc>
          <w:tcPr>
            <w:tcW w:w="1089" w:type="dxa"/>
            <w:tcBorders>
              <w:top w:val="nil"/>
              <w:left w:val="nil"/>
            </w:tcBorders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Родителями</w:t>
            </w:r>
          </w:p>
        </w:tc>
        <w:tc>
          <w:tcPr>
            <w:tcW w:w="2504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Детьми</w:t>
            </w:r>
          </w:p>
        </w:tc>
        <w:tc>
          <w:tcPr>
            <w:tcW w:w="2505" w:type="dxa"/>
            <w:vAlign w:val="center"/>
          </w:tcPr>
          <w:p w:rsidR="00A15A4B" w:rsidRPr="00A15A4B" w:rsidRDefault="00A15A4B" w:rsidP="00A15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Руководством</w:t>
            </w:r>
          </w:p>
        </w:tc>
      </w:tr>
      <w:tr w:rsidR="00A15A4B" w:rsidRPr="00A15A4B" w:rsidTr="00245978">
        <w:tc>
          <w:tcPr>
            <w:tcW w:w="1089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1089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5A4B" w:rsidRPr="00A15A4B" w:rsidTr="00245978">
        <w:tc>
          <w:tcPr>
            <w:tcW w:w="1089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5" w:type="dxa"/>
          </w:tcPr>
          <w:p w:rsidR="00A15A4B" w:rsidRPr="00A15A4B" w:rsidRDefault="00A15A4B" w:rsidP="00A15A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методы и приемы вы используете для активизации познавательной деятельности дошкольников?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A4B" w:rsidRPr="00A15A4B" w:rsidRDefault="00A15A4B" w:rsidP="00A15A4B">
      <w:pPr>
        <w:pStyle w:val="a3"/>
        <w:numPr>
          <w:ilvl w:val="0"/>
          <w:numId w:val="9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Pr="00A15A4B" w:rsidRDefault="00A15A4B" w:rsidP="00A15A4B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игровой деятельности _____________________________________________________________________________ 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Pr="00A15A4B" w:rsidRDefault="00A15A4B" w:rsidP="00A15A4B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труде 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Pr="00A15A4B" w:rsidRDefault="00A15A4B" w:rsidP="00A15A4B">
      <w:pPr>
        <w:pStyle w:val="a3"/>
        <w:numPr>
          <w:ilvl w:val="0"/>
          <w:numId w:val="8"/>
        </w:num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художественной деятельности 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Какие трудности вы испытываете в организации работы по умственному воспитанию? 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</w:t>
      </w:r>
    </w:p>
    <w:p w:rsid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15A4B" w:rsidRPr="00A15A4B" w:rsidRDefault="00A15A4B" w:rsidP="00A15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Что характерно для Вас в процессе осуществления деятельности?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Pr="00A1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ориентирование на стандарт, эталонное качество педагогической деятельности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Pr="00A1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позитивного результата за счет освоения и поиска нового, которое уже где-то и кем-то реализуется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Pr="00A15A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ориентирование на нормы, устанавливающие перспективные цели и индивидуальные нормы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Какие задачи вы ставите перед собой на ближайшее время?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В какой методической помощи вы нуждаетесь?</w:t>
      </w: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 прослушивании лекций по психологии, педагогике, методикам (</w:t>
      </w:r>
      <w:proofErr w:type="gramStart"/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подчеркнуть, методики конкретизировать) 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 методических консультациях по отдельным разделам (указать по каким) 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proofErr w:type="gramStart"/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просмотре</w:t>
      </w:r>
      <w:proofErr w:type="gramEnd"/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открытых занятий у опытных воспитателей (уточнить виды занятий) 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 знакомстве с передовым педагогическим опытом (указать тематику) ___________________________________________________________________________________</w:t>
      </w:r>
    </w:p>
    <w:p w:rsidR="00A15A4B" w:rsidRPr="00A15A4B" w:rsidRDefault="00A15A4B" w:rsidP="00A15A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5A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:rsidR="00A15A4B" w:rsidRDefault="00A15A4B">
      <w:pPr>
        <w:rPr>
          <w:rFonts w:ascii="Times New Roman" w:hAnsi="Times New Roman" w:cs="Times New Roman"/>
          <w:b/>
          <w:sz w:val="28"/>
          <w:szCs w:val="28"/>
        </w:rPr>
      </w:pPr>
    </w:p>
    <w:p w:rsidR="00A15A4B" w:rsidRDefault="00A15A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15A4B" w:rsidRPr="00A15A4B" w:rsidRDefault="00A15A4B" w:rsidP="00A15A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15A4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84DCA" w:rsidRP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5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758">
        <w:rPr>
          <w:rFonts w:ascii="Times New Roman" w:hAnsi="Times New Roman" w:cs="Times New Roman"/>
          <w:b/>
          <w:sz w:val="28"/>
          <w:szCs w:val="28"/>
        </w:rPr>
        <w:t xml:space="preserve">работы по сопровождению педагогов в </w:t>
      </w:r>
      <w:proofErr w:type="spellStart"/>
      <w:r w:rsidRPr="00555758">
        <w:rPr>
          <w:rFonts w:ascii="Times New Roman" w:hAnsi="Times New Roman" w:cs="Times New Roman"/>
          <w:b/>
          <w:sz w:val="28"/>
          <w:szCs w:val="28"/>
        </w:rPr>
        <w:t>межаттестационный</w:t>
      </w:r>
      <w:proofErr w:type="spellEnd"/>
      <w:r w:rsidRPr="00555758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</w:p>
    <w:p w:rsidR="00555758" w:rsidRP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Ind w:w="-1416" w:type="dxa"/>
        <w:tblLook w:val="04A0" w:firstRow="1" w:lastRow="0" w:firstColumn="1" w:lastColumn="0" w:noHBand="0" w:noVBand="1"/>
      </w:tblPr>
      <w:tblGrid>
        <w:gridCol w:w="458"/>
        <w:gridCol w:w="2929"/>
        <w:gridCol w:w="2933"/>
        <w:gridCol w:w="1438"/>
        <w:gridCol w:w="1977"/>
      </w:tblGrid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29" w:type="dxa"/>
          </w:tcPr>
          <w:p w:rsidR="00266782" w:rsidRPr="00266782" w:rsidRDefault="008036CF" w:rsidP="002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С</w:t>
            </w:r>
            <w:r w:rsidR="00266782"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одержание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 формы работы</w:t>
            </w:r>
          </w:p>
        </w:tc>
        <w:tc>
          <w:tcPr>
            <w:tcW w:w="2933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Планируемый результат</w:t>
            </w:r>
          </w:p>
        </w:tc>
        <w:tc>
          <w:tcPr>
            <w:tcW w:w="1438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1977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Аналитико-диагностические мероприятия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26678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Психолого-педагогическое сопровождение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6678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Информационное сопровождение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6678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Организационно-методическое сопровождение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6678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Учебно-методическое сопровождение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555758" w:rsidTr="00266782">
        <w:trPr>
          <w:jc w:val="center"/>
        </w:trPr>
        <w:tc>
          <w:tcPr>
            <w:tcW w:w="9735" w:type="dxa"/>
            <w:gridSpan w:val="5"/>
          </w:tcPr>
          <w:p w:rsidR="00266782" w:rsidRPr="00266782" w:rsidRDefault="00266782" w:rsidP="00266782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66782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Консультационное сопровождение</w:t>
            </w: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66782" w:rsidRPr="00266782" w:rsidTr="00266782">
        <w:trPr>
          <w:jc w:val="center"/>
        </w:trPr>
        <w:tc>
          <w:tcPr>
            <w:tcW w:w="45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29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33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8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77" w:type="dxa"/>
          </w:tcPr>
          <w:p w:rsidR="00266782" w:rsidRPr="00266782" w:rsidRDefault="00266782" w:rsidP="00BD1F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66782" w:rsidRDefault="00266782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82" w:rsidRDefault="002667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66782" w:rsidRPr="00266782" w:rsidRDefault="00266782" w:rsidP="0026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782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самообразования педагога</w:t>
      </w:r>
    </w:p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758" w:rsidRPr="003E2423" w:rsidRDefault="00555758" w:rsidP="00555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2423">
        <w:rPr>
          <w:rFonts w:ascii="Times New Roman" w:hAnsi="Times New Roman" w:cs="Times New Roman"/>
          <w:b/>
          <w:sz w:val="24"/>
          <w:szCs w:val="28"/>
        </w:rPr>
        <w:t>ФИО _________________________________________________________</w:t>
      </w:r>
      <w:r w:rsidR="003E2423" w:rsidRPr="003E2423">
        <w:rPr>
          <w:rFonts w:ascii="Times New Roman" w:hAnsi="Times New Roman" w:cs="Times New Roman"/>
          <w:b/>
          <w:sz w:val="24"/>
          <w:szCs w:val="28"/>
        </w:rPr>
        <w:t>______</w:t>
      </w:r>
    </w:p>
    <w:p w:rsidR="00555758" w:rsidRPr="003E2423" w:rsidRDefault="003E2423" w:rsidP="00555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2423">
        <w:rPr>
          <w:rFonts w:ascii="Times New Roman" w:hAnsi="Times New Roman" w:cs="Times New Roman"/>
          <w:b/>
          <w:sz w:val="24"/>
          <w:szCs w:val="28"/>
        </w:rPr>
        <w:t xml:space="preserve">Тема </w:t>
      </w:r>
      <w:r w:rsidR="00555758" w:rsidRPr="003E2423">
        <w:rPr>
          <w:rFonts w:ascii="Times New Roman" w:hAnsi="Times New Roman" w:cs="Times New Roman"/>
          <w:b/>
          <w:sz w:val="24"/>
          <w:szCs w:val="28"/>
        </w:rPr>
        <w:t>самообразования ______________________________________</w:t>
      </w:r>
      <w:r w:rsidRPr="003E2423">
        <w:rPr>
          <w:rFonts w:ascii="Times New Roman" w:hAnsi="Times New Roman" w:cs="Times New Roman"/>
          <w:b/>
          <w:sz w:val="24"/>
          <w:szCs w:val="28"/>
        </w:rPr>
        <w:t>__________</w:t>
      </w:r>
    </w:p>
    <w:p w:rsidR="003E2423" w:rsidRPr="003E2423" w:rsidRDefault="003E2423" w:rsidP="00555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2423">
        <w:rPr>
          <w:rFonts w:ascii="Times New Roman" w:hAnsi="Times New Roman" w:cs="Times New Roman"/>
          <w:b/>
          <w:sz w:val="24"/>
          <w:szCs w:val="28"/>
        </w:rPr>
        <w:t>Цель _______________________________________________________________</w:t>
      </w:r>
    </w:p>
    <w:p w:rsidR="003E2423" w:rsidRPr="003E2423" w:rsidRDefault="003E2423" w:rsidP="005557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2423">
        <w:rPr>
          <w:rFonts w:ascii="Times New Roman" w:hAnsi="Times New Roman" w:cs="Times New Roman"/>
          <w:b/>
          <w:sz w:val="24"/>
          <w:szCs w:val="28"/>
        </w:rPr>
        <w:t>Задачи _____________________________________________________________</w:t>
      </w:r>
    </w:p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6" w:type="dxa"/>
        <w:jc w:val="center"/>
        <w:tblInd w:w="344" w:type="dxa"/>
        <w:tblLook w:val="04A0" w:firstRow="1" w:lastRow="0" w:firstColumn="1" w:lastColumn="0" w:noHBand="0" w:noVBand="1"/>
      </w:tblPr>
      <w:tblGrid>
        <w:gridCol w:w="628"/>
        <w:gridCol w:w="1800"/>
        <w:gridCol w:w="2198"/>
        <w:gridCol w:w="2206"/>
        <w:gridCol w:w="1773"/>
        <w:gridCol w:w="1711"/>
      </w:tblGrid>
      <w:tr w:rsidR="003E2423" w:rsidRPr="00555758" w:rsidTr="003E2423">
        <w:trPr>
          <w:jc w:val="center"/>
        </w:trPr>
        <w:tc>
          <w:tcPr>
            <w:tcW w:w="64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55758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86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Учебный год</w:t>
            </w:r>
          </w:p>
        </w:tc>
        <w:tc>
          <w:tcPr>
            <w:tcW w:w="2211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 самообразования</w:t>
            </w:r>
          </w:p>
        </w:tc>
        <w:tc>
          <w:tcPr>
            <w:tcW w:w="1955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Запланированные мероприятия</w:t>
            </w:r>
          </w:p>
        </w:tc>
        <w:tc>
          <w:tcPr>
            <w:tcW w:w="1870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Форма и сроки отчета</w:t>
            </w:r>
          </w:p>
        </w:tc>
        <w:tc>
          <w:tcPr>
            <w:tcW w:w="1762" w:type="dxa"/>
          </w:tcPr>
          <w:p w:rsidR="003E2423" w:rsidRPr="00555758" w:rsidRDefault="003E2423" w:rsidP="003E242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курсов (Какие хотели бы пройти)</w:t>
            </w:r>
          </w:p>
        </w:tc>
      </w:tr>
      <w:tr w:rsidR="003E2423" w:rsidRPr="00555758" w:rsidTr="003E2423">
        <w:trPr>
          <w:jc w:val="center"/>
        </w:trPr>
        <w:tc>
          <w:tcPr>
            <w:tcW w:w="64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1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5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0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2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6782" w:rsidRPr="00555758" w:rsidTr="003E2423">
        <w:trPr>
          <w:jc w:val="center"/>
        </w:trPr>
        <w:tc>
          <w:tcPr>
            <w:tcW w:w="649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1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5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0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2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E2423" w:rsidRPr="00555758" w:rsidTr="003E2423">
        <w:trPr>
          <w:jc w:val="center"/>
        </w:trPr>
        <w:tc>
          <w:tcPr>
            <w:tcW w:w="64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1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5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0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2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6782" w:rsidRPr="00555758" w:rsidTr="003E2423">
        <w:trPr>
          <w:jc w:val="center"/>
        </w:trPr>
        <w:tc>
          <w:tcPr>
            <w:tcW w:w="649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1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5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0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2" w:type="dxa"/>
          </w:tcPr>
          <w:p w:rsidR="00266782" w:rsidRPr="00555758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E2423" w:rsidRPr="00555758" w:rsidTr="003E2423">
        <w:trPr>
          <w:jc w:val="center"/>
        </w:trPr>
        <w:tc>
          <w:tcPr>
            <w:tcW w:w="64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9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1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955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70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62" w:type="dxa"/>
          </w:tcPr>
          <w:p w:rsidR="003E2423" w:rsidRPr="00555758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555758" w:rsidRDefault="00555758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423" w:rsidRDefault="003E2423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82" w:rsidRDefault="00266782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82" w:rsidRDefault="00266782" w:rsidP="0026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782" w:rsidRDefault="00266782" w:rsidP="0026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782" w:rsidRDefault="00266782" w:rsidP="0026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782" w:rsidRPr="00266782" w:rsidRDefault="00266782" w:rsidP="002667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782">
        <w:rPr>
          <w:rFonts w:ascii="Times New Roman" w:hAnsi="Times New Roman" w:cs="Times New Roman"/>
          <w:sz w:val="28"/>
          <w:szCs w:val="28"/>
        </w:rPr>
        <w:t>Приложение 4</w:t>
      </w:r>
    </w:p>
    <w:p w:rsidR="00266782" w:rsidRDefault="00266782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782" w:rsidRDefault="00266782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2423" w:rsidRDefault="003E2423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E2423" w:rsidRDefault="003E2423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с аттестующимися педагогами</w:t>
      </w:r>
    </w:p>
    <w:p w:rsidR="003E2423" w:rsidRDefault="003E2423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12" w:type="dxa"/>
        <w:tblLook w:val="04A0" w:firstRow="1" w:lastRow="0" w:firstColumn="1" w:lastColumn="0" w:noHBand="0" w:noVBand="1"/>
      </w:tblPr>
      <w:tblGrid>
        <w:gridCol w:w="675"/>
        <w:gridCol w:w="2127"/>
        <w:gridCol w:w="1737"/>
        <w:gridCol w:w="2399"/>
        <w:gridCol w:w="1737"/>
        <w:gridCol w:w="1737"/>
      </w:tblGrid>
      <w:tr w:rsidR="003E2423" w:rsidRPr="003E2423" w:rsidTr="003E2423">
        <w:tc>
          <w:tcPr>
            <w:tcW w:w="675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42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2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E2423">
              <w:rPr>
                <w:rFonts w:ascii="Times New Roman" w:hAnsi="Times New Roman" w:cs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должность</w:t>
            </w:r>
          </w:p>
        </w:tc>
        <w:tc>
          <w:tcPr>
            <w:tcW w:w="2399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Квалификационная категория</w:t>
            </w: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Сроки предыдущей аттестации</w:t>
            </w: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Сроки подачи заявления</w:t>
            </w:r>
          </w:p>
        </w:tc>
      </w:tr>
      <w:tr w:rsidR="003E2423" w:rsidRPr="003E2423" w:rsidTr="003E2423">
        <w:tc>
          <w:tcPr>
            <w:tcW w:w="675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99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E2423" w:rsidRPr="003E2423" w:rsidTr="003E2423">
        <w:tc>
          <w:tcPr>
            <w:tcW w:w="675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99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3E2423" w:rsidRPr="003E2423" w:rsidRDefault="003E2423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6782" w:rsidRPr="003E2423" w:rsidTr="003E2423">
        <w:tc>
          <w:tcPr>
            <w:tcW w:w="675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99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6782" w:rsidRPr="003E2423" w:rsidTr="003E2423">
        <w:tc>
          <w:tcPr>
            <w:tcW w:w="675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99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266782" w:rsidRPr="003E2423" w:rsidTr="003E2423">
        <w:tc>
          <w:tcPr>
            <w:tcW w:w="675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12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399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737" w:type="dxa"/>
          </w:tcPr>
          <w:p w:rsidR="00266782" w:rsidRPr="003E2423" w:rsidRDefault="00266782" w:rsidP="0055575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3E2423" w:rsidRPr="00555758" w:rsidRDefault="003E2423" w:rsidP="005557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E2423" w:rsidRPr="00555758" w:rsidSect="0097710D">
      <w:footerReference w:type="default" r:id="rId8"/>
      <w:pgSz w:w="11906" w:h="16838"/>
      <w:pgMar w:top="851" w:right="851" w:bottom="851" w:left="85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63" w:rsidRDefault="00714B63" w:rsidP="00786C3A">
      <w:pPr>
        <w:spacing w:after="0" w:line="240" w:lineRule="auto"/>
      </w:pPr>
      <w:r>
        <w:separator/>
      </w:r>
    </w:p>
  </w:endnote>
  <w:endnote w:type="continuationSeparator" w:id="0">
    <w:p w:rsidR="00714B63" w:rsidRDefault="00714B63" w:rsidP="0078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105404"/>
      <w:docPartObj>
        <w:docPartGallery w:val="Page Numbers (Bottom of Page)"/>
        <w:docPartUnique/>
      </w:docPartObj>
    </w:sdtPr>
    <w:sdtEndPr/>
    <w:sdtContent>
      <w:p w:rsidR="00786C3A" w:rsidRDefault="00786C3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338">
          <w:rPr>
            <w:noProof/>
          </w:rPr>
          <w:t>1</w:t>
        </w:r>
        <w:r>
          <w:fldChar w:fldCharType="end"/>
        </w:r>
      </w:p>
    </w:sdtContent>
  </w:sdt>
  <w:p w:rsidR="00786C3A" w:rsidRDefault="00786C3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63" w:rsidRDefault="00714B63" w:rsidP="00786C3A">
      <w:pPr>
        <w:spacing w:after="0" w:line="240" w:lineRule="auto"/>
      </w:pPr>
      <w:r>
        <w:separator/>
      </w:r>
    </w:p>
  </w:footnote>
  <w:footnote w:type="continuationSeparator" w:id="0">
    <w:p w:rsidR="00714B63" w:rsidRDefault="00714B63" w:rsidP="00786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69ED"/>
    <w:multiLevelType w:val="hybridMultilevel"/>
    <w:tmpl w:val="4530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C4527"/>
    <w:multiLevelType w:val="hybridMultilevel"/>
    <w:tmpl w:val="9FDE9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13C09"/>
    <w:multiLevelType w:val="hybridMultilevel"/>
    <w:tmpl w:val="A9FEF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AC7074"/>
    <w:multiLevelType w:val="hybridMultilevel"/>
    <w:tmpl w:val="CBB212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120D5D"/>
    <w:multiLevelType w:val="hybridMultilevel"/>
    <w:tmpl w:val="A1060B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21F278A"/>
    <w:multiLevelType w:val="hybridMultilevel"/>
    <w:tmpl w:val="826E3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33690A"/>
    <w:multiLevelType w:val="multilevel"/>
    <w:tmpl w:val="DDF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135D7D"/>
    <w:multiLevelType w:val="hybridMultilevel"/>
    <w:tmpl w:val="28B617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EB217B"/>
    <w:multiLevelType w:val="hybridMultilevel"/>
    <w:tmpl w:val="510CC2CA"/>
    <w:lvl w:ilvl="0" w:tplc="59AEFF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C32817"/>
    <w:multiLevelType w:val="hybridMultilevel"/>
    <w:tmpl w:val="4196A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960"/>
    <w:rsid w:val="000162AC"/>
    <w:rsid w:val="00073338"/>
    <w:rsid w:val="00180479"/>
    <w:rsid w:val="00266782"/>
    <w:rsid w:val="003E2423"/>
    <w:rsid w:val="004062CF"/>
    <w:rsid w:val="00422734"/>
    <w:rsid w:val="00450FC8"/>
    <w:rsid w:val="0045750E"/>
    <w:rsid w:val="0051763F"/>
    <w:rsid w:val="00553C1D"/>
    <w:rsid w:val="00555758"/>
    <w:rsid w:val="00584DCA"/>
    <w:rsid w:val="00585BCF"/>
    <w:rsid w:val="00623960"/>
    <w:rsid w:val="006B480C"/>
    <w:rsid w:val="00714B63"/>
    <w:rsid w:val="007202D8"/>
    <w:rsid w:val="00786C3A"/>
    <w:rsid w:val="008036CF"/>
    <w:rsid w:val="008C325C"/>
    <w:rsid w:val="00932475"/>
    <w:rsid w:val="00961DA2"/>
    <w:rsid w:val="0097710D"/>
    <w:rsid w:val="00A15A4B"/>
    <w:rsid w:val="00B11918"/>
    <w:rsid w:val="00BD1FCF"/>
    <w:rsid w:val="00BD7AD6"/>
    <w:rsid w:val="00CB4BAF"/>
    <w:rsid w:val="00CF54ED"/>
    <w:rsid w:val="00D52B2B"/>
    <w:rsid w:val="00D631B0"/>
    <w:rsid w:val="00D80AA3"/>
    <w:rsid w:val="00DB0006"/>
    <w:rsid w:val="00E764BD"/>
    <w:rsid w:val="00ED7251"/>
    <w:rsid w:val="00F2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D6"/>
    <w:pPr>
      <w:ind w:left="720"/>
      <w:contextualSpacing/>
    </w:pPr>
  </w:style>
  <w:style w:type="table" w:styleId="a4">
    <w:name w:val="Table Grid"/>
    <w:basedOn w:val="a1"/>
    <w:uiPriority w:val="59"/>
    <w:rsid w:val="0055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C3A"/>
  </w:style>
  <w:style w:type="paragraph" w:styleId="a7">
    <w:name w:val="footer"/>
    <w:basedOn w:val="a"/>
    <w:link w:val="a8"/>
    <w:uiPriority w:val="99"/>
    <w:unhideWhenUsed/>
    <w:rsid w:val="0078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AD6"/>
    <w:pPr>
      <w:ind w:left="720"/>
      <w:contextualSpacing/>
    </w:pPr>
  </w:style>
  <w:style w:type="table" w:styleId="a4">
    <w:name w:val="Table Grid"/>
    <w:basedOn w:val="a1"/>
    <w:uiPriority w:val="59"/>
    <w:rsid w:val="0055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C3A"/>
  </w:style>
  <w:style w:type="paragraph" w:styleId="a7">
    <w:name w:val="footer"/>
    <w:basedOn w:val="a"/>
    <w:link w:val="a8"/>
    <w:uiPriority w:val="99"/>
    <w:unhideWhenUsed/>
    <w:rsid w:val="00786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dcterms:created xsi:type="dcterms:W3CDTF">2018-10-04T16:10:00Z</dcterms:created>
  <dcterms:modified xsi:type="dcterms:W3CDTF">2018-10-04T17:04:00Z</dcterms:modified>
</cp:coreProperties>
</file>