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63" w:rsidRDefault="00C77663" w:rsidP="00C77663">
      <w:pPr>
        <w:jc w:val="center"/>
      </w:pPr>
      <w:bookmarkStart w:id="0" w:name="_GoBack"/>
      <w:bookmarkEnd w:id="0"/>
      <w:r>
        <w:t>МАУ ДО «Центр дополнительного образования для детей «Луч» г. Перми</w:t>
      </w:r>
    </w:p>
    <w:p w:rsidR="00C77663" w:rsidRDefault="00C77663" w:rsidP="00C77663">
      <w:pPr>
        <w:jc w:val="right"/>
      </w:pPr>
      <w:r>
        <w:t>Светлана Александровна Соломинина – директор</w:t>
      </w:r>
    </w:p>
    <w:p w:rsidR="00C77663" w:rsidRDefault="00C77663" w:rsidP="00C77663">
      <w:pPr>
        <w:jc w:val="right"/>
      </w:pPr>
      <w:r>
        <w:t>Татьяна Владимировна Иванова – методист</w:t>
      </w:r>
    </w:p>
    <w:p w:rsidR="00C77663" w:rsidRDefault="00C77663" w:rsidP="00C77663">
      <w:pPr>
        <w:jc w:val="right"/>
      </w:pPr>
      <w:r>
        <w:t>Телефон: 290-29-90</w:t>
      </w:r>
    </w:p>
    <w:p w:rsidR="00C77663" w:rsidRDefault="00C77663" w:rsidP="00C77663">
      <w:pPr>
        <w:jc w:val="center"/>
      </w:pPr>
    </w:p>
    <w:p w:rsidR="004A25DB" w:rsidRDefault="007E3F91" w:rsidP="00C77663">
      <w:pPr>
        <w:jc w:val="center"/>
      </w:pPr>
      <w:r>
        <w:t>Педагогический проект</w:t>
      </w:r>
    </w:p>
    <w:p w:rsidR="00C77663" w:rsidRDefault="007E3F91" w:rsidP="00C77663">
      <w:pPr>
        <w:jc w:val="center"/>
      </w:pPr>
      <w:r>
        <w:t xml:space="preserve">«Исследовательский проект: </w:t>
      </w:r>
      <w:r w:rsidR="00B165DB">
        <w:t>Н</w:t>
      </w:r>
      <w:r>
        <w:t>ачни</w:t>
      </w:r>
      <w:r w:rsidR="00B165DB">
        <w:t xml:space="preserve"> с себя</w:t>
      </w:r>
      <w:r>
        <w:t>, педагог</w:t>
      </w:r>
      <w:r w:rsidR="005715D4">
        <w:t>!</w:t>
      </w:r>
      <w:r>
        <w:t>»</w:t>
      </w:r>
    </w:p>
    <w:p w:rsidR="009C2D9D" w:rsidRDefault="00C77663" w:rsidP="005939BB">
      <w:pPr>
        <w:jc w:val="both"/>
      </w:pPr>
      <w:r>
        <w:t>Актуальность:</w:t>
      </w:r>
      <w:r w:rsidR="004A25DB">
        <w:t xml:space="preserve"> Центр дополнительного образования для детей «Луч» г. Перми много лет проводит городские научно</w:t>
      </w:r>
      <w:r w:rsidR="001E0AC0">
        <w:t>-</w:t>
      </w:r>
      <w:r w:rsidR="004A25DB">
        <w:t xml:space="preserve">практические конференции для детей 1-5 класса. Нас, как организаторов и экспертов исследовательских работ, всегда поражает и удивляет способность детей 1-4 классов оформлять работы, презентовать свой материал публике. В тоже время, уже с 5 класса, у школьников снижается интерес к исследовательской деятельности, возникают проблемы в оформлении исследовательских работ </w:t>
      </w:r>
      <w:r w:rsidR="001E0AC0">
        <w:t xml:space="preserve">и </w:t>
      </w:r>
      <w:r w:rsidR="004A25DB">
        <w:t>их презентаци</w:t>
      </w:r>
      <w:r w:rsidR="001E0AC0">
        <w:t>и</w:t>
      </w:r>
      <w:r w:rsidR="004A25DB">
        <w:t xml:space="preserve"> на публике.</w:t>
      </w:r>
      <w:r w:rsidR="008A332A">
        <w:t xml:space="preserve"> Данную тенденцию мы наблюдали на школьниках города, которые не посещают наши объединения. Мы решили выяснить: владеют ли обучающиеся нашего центра исследовательскими навыками. </w:t>
      </w:r>
    </w:p>
    <w:p w:rsidR="008A332A" w:rsidRDefault="008A332A" w:rsidP="005939BB">
      <w:pPr>
        <w:jc w:val="both"/>
      </w:pPr>
      <w:r>
        <w:t>Так же при нашем Центре имеется этнолингвистический музей «Артель», который имеет богатую экспозицию и экспонаты постоянно обновляются, но он мало</w:t>
      </w:r>
      <w:r w:rsidR="005715D4">
        <w:t xml:space="preserve"> задействован в образовательном процессе</w:t>
      </w:r>
      <w:r>
        <w:t xml:space="preserve">. </w:t>
      </w:r>
    </w:p>
    <w:p w:rsidR="008A332A" w:rsidRDefault="008A332A" w:rsidP="005939BB">
      <w:pPr>
        <w:jc w:val="both"/>
      </w:pPr>
      <w:r>
        <w:t xml:space="preserve">Чтобы задействовать все объединения, была разработана </w:t>
      </w:r>
      <w:r w:rsidR="005715D4">
        <w:t>и проведена конференция Центра «Луч»</w:t>
      </w:r>
      <w:r w:rsidR="001E0AC0">
        <w:t xml:space="preserve"> для которой была</w:t>
      </w:r>
      <w:r>
        <w:t xml:space="preserve"> выбрана универсальная тема: «История одного экспоната: все для фронта, все для Победы», приуроченн</w:t>
      </w:r>
      <w:r w:rsidR="00292C20">
        <w:t>ая</w:t>
      </w:r>
      <w:r>
        <w:t xml:space="preserve"> 75-летию Победы в Великой Отечественной войне.</w:t>
      </w:r>
    </w:p>
    <w:p w:rsidR="008A332A" w:rsidRDefault="008A332A" w:rsidP="005939BB">
      <w:pPr>
        <w:jc w:val="both"/>
      </w:pPr>
      <w:r>
        <w:t>Данная конференция выявила ряд проблем:</w:t>
      </w:r>
    </w:p>
    <w:p w:rsidR="00292C20" w:rsidRDefault="00292C20" w:rsidP="005939BB">
      <w:pPr>
        <w:jc w:val="both"/>
      </w:pPr>
      <w:r>
        <w:t xml:space="preserve">- </w:t>
      </w:r>
      <w:r w:rsidR="005715D4">
        <w:t>Дети боятся,</w:t>
      </w:r>
      <w:r>
        <w:t xml:space="preserve"> принять участие в данной конференции,</w:t>
      </w:r>
      <w:r w:rsidR="005715D4">
        <w:t xml:space="preserve"> не верят в свою способность к исследовательской деятельности и не верят в успешный результат. </w:t>
      </w:r>
    </w:p>
    <w:p w:rsidR="008A332A" w:rsidRDefault="008A332A" w:rsidP="005939BB">
      <w:pPr>
        <w:jc w:val="both"/>
      </w:pPr>
      <w:r>
        <w:t xml:space="preserve">- </w:t>
      </w:r>
      <w:r w:rsidR="005715D4">
        <w:t>Низкий уровень оформления</w:t>
      </w:r>
      <w:r>
        <w:t xml:space="preserve"> работы</w:t>
      </w:r>
      <w:r w:rsidR="005715D4">
        <w:t xml:space="preserve"> </w:t>
      </w:r>
      <w:r w:rsidR="005939BB">
        <w:t>(печатный вариант</w:t>
      </w:r>
      <w:r w:rsidR="0099093C">
        <w:t xml:space="preserve"> и презентационный)</w:t>
      </w:r>
      <w:r w:rsidR="005939BB">
        <w:t xml:space="preserve"> </w:t>
      </w:r>
      <w:r w:rsidR="0099093C">
        <w:t>говорит о слабом представлении педаго</w:t>
      </w:r>
      <w:r w:rsidR="001E0AC0">
        <w:t>гов дополнительного образования об оформлении исследований и проектов, а так же, как</w:t>
      </w:r>
      <w:r w:rsidR="0099093C">
        <w:t xml:space="preserve"> должен быть представлен результат исследовательской деятельности.</w:t>
      </w:r>
    </w:p>
    <w:p w:rsidR="008A332A" w:rsidRDefault="008A332A" w:rsidP="005939BB">
      <w:pPr>
        <w:jc w:val="both"/>
      </w:pPr>
      <w:r>
        <w:t xml:space="preserve">- </w:t>
      </w:r>
      <w:r w:rsidR="0099093C">
        <w:t>Отсутствие культуры</w:t>
      </w:r>
      <w:r w:rsidR="00292C20">
        <w:t xml:space="preserve"> публичного выступления</w:t>
      </w:r>
      <w:r w:rsidR="001E0AC0">
        <w:t>:</w:t>
      </w:r>
      <w:r w:rsidR="0099093C">
        <w:t xml:space="preserve"> дети школьного возраста и педагоги, их подготовившие, почти не имеют опыта публичных выступлений</w:t>
      </w:r>
      <w:r w:rsidR="00292C20">
        <w:t>,</w:t>
      </w:r>
      <w:r w:rsidR="0099093C">
        <w:t xml:space="preserve"> презентации и защиты результатов своей работы</w:t>
      </w:r>
      <w:r w:rsidR="001E0AC0">
        <w:t xml:space="preserve"> (более чем 50 % выступающих провалили один из критериев «ораторское искусство»).</w:t>
      </w:r>
    </w:p>
    <w:p w:rsidR="00292C20" w:rsidRDefault="005939BB" w:rsidP="005939BB">
      <w:pPr>
        <w:jc w:val="both"/>
      </w:pPr>
      <w:r>
        <w:t>- П</w:t>
      </w:r>
      <w:r w:rsidR="00292C20">
        <w:t>едагоги</w:t>
      </w:r>
      <w:r w:rsidR="005715D4">
        <w:t>, ориентированные в своей деятельности на у</w:t>
      </w:r>
      <w:r>
        <w:t xml:space="preserve">зкую специализацию </w:t>
      </w:r>
      <w:r w:rsidR="001E0AC0">
        <w:t>своего объединения</w:t>
      </w:r>
      <w:r>
        <w:t xml:space="preserve"> и на </w:t>
      </w:r>
      <w:r w:rsidR="005715D4">
        <w:t xml:space="preserve">высокий результат участия в профильных конкурсах, </w:t>
      </w:r>
      <w:r w:rsidR="00292C20">
        <w:t xml:space="preserve">не </w:t>
      </w:r>
      <w:r w:rsidR="005715D4">
        <w:t>видят необходимости в организации исследовательской деятельности, не осознают её образовательного и развивающего эффекта,</w:t>
      </w:r>
      <w:r w:rsidR="001E0AC0">
        <w:t xml:space="preserve"> не видят применения исследовательских приемов на своих занятиях,</w:t>
      </w:r>
      <w:r w:rsidR="005715D4">
        <w:t xml:space="preserve"> зачастую </w:t>
      </w:r>
      <w:r w:rsidR="001E0AC0">
        <w:t xml:space="preserve">не </w:t>
      </w:r>
      <w:r w:rsidR="00292C20">
        <w:t xml:space="preserve">владеют </w:t>
      </w:r>
      <w:r w:rsidR="005715D4">
        <w:t xml:space="preserve">на должном уровне </w:t>
      </w:r>
      <w:r w:rsidR="00292C20">
        <w:t>методикой</w:t>
      </w:r>
      <w:r w:rsidR="005715D4">
        <w:t xml:space="preserve"> ее организации</w:t>
      </w:r>
      <w:r w:rsidR="00292C20">
        <w:t>.</w:t>
      </w:r>
      <w:r w:rsidR="005715D4" w:rsidRPr="005715D4">
        <w:t xml:space="preserve"> </w:t>
      </w:r>
    </w:p>
    <w:p w:rsidR="00295127" w:rsidRDefault="00295127" w:rsidP="005939BB">
      <w:pPr>
        <w:jc w:val="both"/>
      </w:pPr>
      <w:r>
        <w:t>Для вовлечения педагогов совместно с обучающимися из объединений в поисково-исследовательскую деятельность были созданы определенные предпосылки:</w:t>
      </w:r>
    </w:p>
    <w:p w:rsidR="001A5FCF" w:rsidRDefault="00BF7B7A" w:rsidP="005939BB">
      <w:pPr>
        <w:jc w:val="both"/>
      </w:pPr>
      <w:r>
        <w:t xml:space="preserve">Наше учреждение дополнительного образования стало партнером детско-молодежной общественной организации «Пермский скаутский центр» в реализации краевого проекта </w:t>
      </w:r>
      <w:r>
        <w:lastRenderedPageBreak/>
        <w:t xml:space="preserve">«Большая Георгиевская Игра», направленного на изучение истории, культуры, традиций Пермского края, на формирование патриотических чувств у школьников – участников проекта. </w:t>
      </w:r>
    </w:p>
    <w:p w:rsidR="001A5FCF" w:rsidRDefault="00BF7B7A" w:rsidP="005939BB">
      <w:pPr>
        <w:jc w:val="both"/>
      </w:pPr>
      <w:r>
        <w:t>Педагогам было предложено стать соавторами</w:t>
      </w:r>
      <w:r w:rsidR="003F31EB">
        <w:t xml:space="preserve"> </w:t>
      </w:r>
      <w:r>
        <w:t xml:space="preserve">- разработать вопросы и задания для Контрольного пункта по краеведческой тематике игры. Разработка Контрольного пункта требует исследовательского подхода, а именно: погружения в исторический, историко-культурный, краеведческий материал, работу с достоверными источниками, способность критически отнестись к информации, умение выявлять главное, уникальное; устанавливать причинно-следственные связи, разрабатывать задания поискового, проблемного, эвристического характера. </w:t>
      </w:r>
      <w:r w:rsidR="003F31EB">
        <w:t xml:space="preserve">Так же на контрольных пунктах необходимы </w:t>
      </w:r>
      <w:r w:rsidR="007364AE">
        <w:t>такие навыки как: коммуникация – грамотная речь, навыки общения с разными категориями людей, гибкость мышления и формулирование задач во время игры и многое другое.</w:t>
      </w:r>
    </w:p>
    <w:p w:rsidR="00B73798" w:rsidRDefault="00BF7B7A" w:rsidP="005939BB">
      <w:pPr>
        <w:jc w:val="both"/>
      </w:pPr>
      <w:r>
        <w:t xml:space="preserve">К сожалению, в активную поисковую работу </w:t>
      </w:r>
      <w:r w:rsidR="001A5FCF">
        <w:t xml:space="preserve">по разработке КП </w:t>
      </w:r>
      <w:r w:rsidR="007364AE">
        <w:t xml:space="preserve">включились </w:t>
      </w:r>
      <w:r>
        <w:t>лишь 20% педагогического коллектива</w:t>
      </w:r>
      <w:r w:rsidR="00B63C11">
        <w:t>,</w:t>
      </w:r>
      <w:r w:rsidR="00B73798">
        <w:t xml:space="preserve"> что выявило:</w:t>
      </w:r>
    </w:p>
    <w:p w:rsidR="00BF7B7A" w:rsidRDefault="00B73798" w:rsidP="00B73798">
      <w:pPr>
        <w:pStyle w:val="a3"/>
        <w:numPr>
          <w:ilvl w:val="0"/>
          <w:numId w:val="1"/>
        </w:numPr>
        <w:jc w:val="both"/>
      </w:pPr>
      <w:r>
        <w:t>Одного данного ресурса (БГИ) недостаточно, нужны еще другие формы вовлечения педагогов в исследовательскую деятельность.</w:t>
      </w:r>
    </w:p>
    <w:p w:rsidR="00B73798" w:rsidRDefault="00B73798" w:rsidP="005939BB">
      <w:pPr>
        <w:pStyle w:val="a3"/>
        <w:numPr>
          <w:ilvl w:val="0"/>
          <w:numId w:val="1"/>
        </w:numPr>
        <w:jc w:val="both"/>
      </w:pPr>
      <w:r>
        <w:t>Очень низка мотивация педагогов, что может быть обусловлено</w:t>
      </w:r>
      <w:r w:rsidR="00066EF8">
        <w:t xml:space="preserve"> либо тем, что педагоги владеют технологией исследовательской деятельности на низком уровне, либо</w:t>
      </w:r>
      <w:r>
        <w:t xml:space="preserve"> </w:t>
      </w:r>
      <w:r w:rsidR="00066EF8">
        <w:t>не осознают данную технологию как средство формирования мягких навыков у детей</w:t>
      </w:r>
      <w:r w:rsidRPr="00B73798">
        <w:t>.</w:t>
      </w:r>
      <w:r w:rsidR="00066EF8">
        <w:t xml:space="preserve"> А осознать это педагоги смогут, если сами проведут самостоятельное исследование и увидят изменения, которые происходят лично с ними.</w:t>
      </w:r>
    </w:p>
    <w:p w:rsidR="003F31EB" w:rsidRPr="00B73798" w:rsidRDefault="003F31EB" w:rsidP="007364AE">
      <w:pPr>
        <w:ind w:firstLine="360"/>
        <w:jc w:val="both"/>
      </w:pPr>
      <w:r>
        <w:t>Как показывает анализ активности педагогов в разработке педагогических проектов (программы профпроб, летних лагерей, профильных отрядов, проектов с детьми группы риска и т.п.), именно те педагоги, к</w:t>
      </w:r>
      <w:r w:rsidR="007364AE">
        <w:t>оторые</w:t>
      </w:r>
      <w:r>
        <w:t xml:space="preserve"> регулярно участвует в поисково-исследовательской деятел</w:t>
      </w:r>
      <w:r w:rsidR="00436391">
        <w:t>ьности по разработке БГИ, успеш</w:t>
      </w:r>
      <w:r>
        <w:t>н</w:t>
      </w:r>
      <w:r w:rsidR="00436391">
        <w:t>ы</w:t>
      </w:r>
      <w:r>
        <w:t xml:space="preserve"> в педагогическом проектировании. И этот факт можно рассматривать как подтверждение положительных изменений в результате исследовательской деятельности, развитие </w:t>
      </w:r>
      <w:r w:rsidRPr="003F31EB">
        <w:rPr>
          <w:lang w:val="en-US"/>
        </w:rPr>
        <w:t>SS</w:t>
      </w:r>
      <w:r w:rsidRPr="00B73798">
        <w:t>-</w:t>
      </w:r>
      <w:r>
        <w:t>компетенций.</w:t>
      </w:r>
    </w:p>
    <w:p w:rsidR="00066EF8" w:rsidRDefault="00295127" w:rsidP="005939BB">
      <w:pPr>
        <w:jc w:val="both"/>
      </w:pPr>
      <w:r>
        <w:t>В результате</w:t>
      </w:r>
      <w:r w:rsidR="00292C20">
        <w:t xml:space="preserve"> возникла идея:</w:t>
      </w:r>
      <w:r w:rsidR="0099093C">
        <w:t xml:space="preserve"> Чтоб педагоги умели грамотно и эффективно использовать в образовательном процессе технологию исследовательской деятельн</w:t>
      </w:r>
      <w:r w:rsidR="005939BB">
        <w:t>ости, надо начать с себя</w:t>
      </w:r>
      <w:r w:rsidR="00436391">
        <w:t xml:space="preserve"> </w:t>
      </w:r>
      <w:r w:rsidR="005939BB">
        <w:t xml:space="preserve">- сначала </w:t>
      </w:r>
      <w:r w:rsidR="0099093C">
        <w:t xml:space="preserve">педагогам пройти весь путь исследователя от выдвижения гипотезы до презентации и защиты результатов. </w:t>
      </w:r>
    </w:p>
    <w:p w:rsidR="00292C20" w:rsidRDefault="0099093C" w:rsidP="005939BB">
      <w:pPr>
        <w:jc w:val="both"/>
      </w:pPr>
      <w:r>
        <w:t>Понимая, что каждый педагог</w:t>
      </w:r>
      <w:r w:rsidR="00436391">
        <w:t xml:space="preserve"> </w:t>
      </w:r>
      <w:r>
        <w:t>- специалист в своей определенной направленности, мы стали искать универсальный материал, на котором интересы и возможности каждого будут примерно равны</w:t>
      </w:r>
      <w:r w:rsidR="00292C20">
        <w:t xml:space="preserve"> </w:t>
      </w:r>
      <w:r w:rsidR="007B234B">
        <w:t xml:space="preserve">и тем самым ситуация будет приближена к ситуации успеха. Выбор остановился на краеведческом материале, представленном в нашем музее «Артель». Исследование экспонатов поможет </w:t>
      </w:r>
      <w:r w:rsidR="00292C20">
        <w:t xml:space="preserve">педагогам </w:t>
      </w:r>
      <w:r w:rsidR="007B234B">
        <w:t>самим не только через практику повысить уровень владения технологией исследовательской деятельности, сформировать готовность ее применения в образовательном процессе, но и изучить исторический и этнографический краеведческий материал, и использовать его в воспитательной работе, формируя у учащихся российскую эдентичность, чувство причастности к истории и культуре своего народа, гордости за свою Родину.</w:t>
      </w:r>
      <w:r w:rsidR="00292C20">
        <w:t xml:space="preserve"> </w:t>
      </w:r>
    </w:p>
    <w:p w:rsidR="007E3F91" w:rsidRDefault="007E3F91" w:rsidP="005939BB">
      <w:pPr>
        <w:jc w:val="both"/>
      </w:pPr>
      <w:r>
        <w:t>Этапы проекта:</w:t>
      </w:r>
    </w:p>
    <w:p w:rsidR="007E3F91" w:rsidRDefault="00772EFD" w:rsidP="007E3F91">
      <w:pPr>
        <w:pStyle w:val="a3"/>
        <w:numPr>
          <w:ilvl w:val="0"/>
          <w:numId w:val="3"/>
        </w:numPr>
        <w:jc w:val="both"/>
      </w:pPr>
      <w:r>
        <w:t xml:space="preserve">Организация </w:t>
      </w:r>
      <w:r w:rsidR="00581330">
        <w:t xml:space="preserve">обучающего </w:t>
      </w:r>
      <w:r>
        <w:t>методического семинара для педагогов</w:t>
      </w:r>
      <w:r w:rsidR="007E3F91">
        <w:t xml:space="preserve"> </w:t>
      </w:r>
      <w:r>
        <w:t xml:space="preserve">по </w:t>
      </w:r>
      <w:r w:rsidR="007E3F91">
        <w:t>методик</w:t>
      </w:r>
      <w:r>
        <w:t>ам</w:t>
      </w:r>
      <w:r w:rsidR="007E3F91">
        <w:t xml:space="preserve"> исследовательской деятельности. </w:t>
      </w:r>
    </w:p>
    <w:p w:rsidR="007E3F91" w:rsidRDefault="007E3F91" w:rsidP="007E3F91">
      <w:pPr>
        <w:pStyle w:val="a3"/>
        <w:jc w:val="both"/>
      </w:pPr>
      <w:r>
        <w:t xml:space="preserve">Задача: определить степень понимания педагогами цели и задач исследовательской деятельности с точки зрения формирования мягких навыков, а также функций, которые в </w:t>
      </w:r>
      <w:r>
        <w:lastRenderedPageBreak/>
        <w:t>данном процессе выполняет педагог. Совместное составление и принятие тезауруса, которым будем пользоваться.</w:t>
      </w:r>
    </w:p>
    <w:p w:rsidR="00581330" w:rsidRDefault="00581330" w:rsidP="007E3F91">
      <w:pPr>
        <w:pStyle w:val="a3"/>
        <w:jc w:val="both"/>
      </w:pPr>
    </w:p>
    <w:p w:rsidR="00581330" w:rsidRDefault="006D25D3" w:rsidP="006F0F50">
      <w:pPr>
        <w:pStyle w:val="a3"/>
        <w:numPr>
          <w:ilvl w:val="0"/>
          <w:numId w:val="3"/>
        </w:numPr>
        <w:jc w:val="both"/>
      </w:pPr>
      <w:r>
        <w:t>Проведение</w:t>
      </w:r>
      <w:r w:rsidR="00581330">
        <w:t xml:space="preserve"> </w:t>
      </w:r>
      <w:r>
        <w:t xml:space="preserve">семинаров, в том числе </w:t>
      </w:r>
      <w:r w:rsidR="00581330">
        <w:t>выездных краеведческих на базе культурных объектов Перми и (или) Пермского края</w:t>
      </w:r>
      <w:r>
        <w:t xml:space="preserve">. </w:t>
      </w:r>
      <w:r w:rsidR="006F0F50">
        <w:t>Цель</w:t>
      </w:r>
      <w:r>
        <w:t>: краеведческое и историко-культурное просвещение педагогических работников, освоение ими базовых понятий и историко-культурных событий, необходимых для успешной исследовательс</w:t>
      </w:r>
      <w:r w:rsidR="006F0F50">
        <w:t>кой деятельности по краеведению, а также</w:t>
      </w:r>
      <w:r>
        <w:t xml:space="preserve"> формирование понимания ценности краеведения, как воспитательного ресурса.</w:t>
      </w:r>
      <w:r w:rsidR="006F0F50">
        <w:t xml:space="preserve"> Предполагается практический блок семинаров- отработка навыков публичного выступления с акцентом на развитие эмоционального интеллекта (</w:t>
      </w:r>
      <w:r w:rsidR="00581330">
        <w:t>педа</w:t>
      </w:r>
      <w:r w:rsidR="006F0F50">
        <w:t>гоги, выбрав объект</w:t>
      </w:r>
      <w:r w:rsidR="00581330">
        <w:t>, смогут презентовать результат своего изыскания для других педагогов</w:t>
      </w:r>
      <w:r w:rsidR="006F0F50">
        <w:t>)</w:t>
      </w:r>
      <w:r w:rsidR="00581330">
        <w:t>. Таким образом сами педагоги вовлекутся в исследовательск</w:t>
      </w:r>
      <w:r w:rsidR="006F0F50">
        <w:t>ую деятельность, смогут на личном</w:t>
      </w:r>
      <w:r w:rsidR="00581330">
        <w:t xml:space="preserve"> опыте апробировать поиск</w:t>
      </w:r>
      <w:r w:rsidR="006F0F50">
        <w:t>овый метод, чтоб</w:t>
      </w:r>
      <w:r w:rsidR="00581330">
        <w:t xml:space="preserve"> его.</w:t>
      </w:r>
    </w:p>
    <w:p w:rsidR="007E3F91" w:rsidRDefault="007E3F91" w:rsidP="007E3F91">
      <w:pPr>
        <w:pStyle w:val="a3"/>
        <w:numPr>
          <w:ilvl w:val="0"/>
          <w:numId w:val="3"/>
        </w:numPr>
        <w:jc w:val="both"/>
      </w:pPr>
      <w:r>
        <w:t xml:space="preserve">Разработка </w:t>
      </w:r>
      <w:r w:rsidR="00516B9B">
        <w:t>положения о проведении конку</w:t>
      </w:r>
      <w:r w:rsidR="00581330">
        <w:t>рса краеведческих исследовательских проектов</w:t>
      </w:r>
      <w:r w:rsidR="00516B9B">
        <w:t xml:space="preserve"> </w:t>
      </w:r>
      <w:r>
        <w:t>среди педагогов, установление сроков, единых требований к итоговому продукту.</w:t>
      </w:r>
    </w:p>
    <w:p w:rsidR="007E3F91" w:rsidRDefault="007E3F91" w:rsidP="007E3F91">
      <w:pPr>
        <w:pStyle w:val="a3"/>
        <w:numPr>
          <w:ilvl w:val="0"/>
          <w:numId w:val="3"/>
        </w:numPr>
        <w:jc w:val="both"/>
      </w:pPr>
      <w:r>
        <w:t>Старт конкурса проектов, определение объектов исследования</w:t>
      </w:r>
      <w:r w:rsidR="00516B9B">
        <w:t>, формирование команд (</w:t>
      </w:r>
      <w:r>
        <w:t xml:space="preserve">педагог может взять в команду 1-2 </w:t>
      </w:r>
      <w:r w:rsidR="00516B9B">
        <w:t>обучающихся из своего объединения)</w:t>
      </w:r>
      <w:r w:rsidR="00581330">
        <w:t xml:space="preserve">. На данном этапе педагоги изучают краеведческий материал (включаются в поисковую деятельность, </w:t>
      </w:r>
      <w:r w:rsidR="00524363">
        <w:t>анализируют информацию из разный источников, применяют критическое мышление)</w:t>
      </w:r>
      <w:r w:rsidR="00581330">
        <w:t xml:space="preserve"> оформляют работы (</w:t>
      </w:r>
      <w:r w:rsidR="00524363">
        <w:t xml:space="preserve">закрепляются навыки работы с </w:t>
      </w:r>
      <w:r w:rsidR="00524363">
        <w:rPr>
          <w:lang w:val="en-US"/>
        </w:rPr>
        <w:t>IT</w:t>
      </w:r>
      <w:r w:rsidR="00524363">
        <w:t>-технологиями: работа с документами, презентациями, сетью Интернет).</w:t>
      </w:r>
    </w:p>
    <w:p w:rsidR="00516B9B" w:rsidRDefault="00516B9B" w:rsidP="007E3F91">
      <w:pPr>
        <w:pStyle w:val="a3"/>
        <w:numPr>
          <w:ilvl w:val="0"/>
          <w:numId w:val="3"/>
        </w:numPr>
        <w:jc w:val="both"/>
      </w:pPr>
      <w:r>
        <w:t>Презентация и</w:t>
      </w:r>
      <w:r w:rsidR="00524363">
        <w:t xml:space="preserve"> публичная</w:t>
      </w:r>
      <w:r>
        <w:t xml:space="preserve"> защита. Публикация в сообществе музея.</w:t>
      </w:r>
    </w:p>
    <w:p w:rsidR="00581330" w:rsidRDefault="00516B9B" w:rsidP="00581330">
      <w:pPr>
        <w:pStyle w:val="a3"/>
        <w:numPr>
          <w:ilvl w:val="0"/>
          <w:numId w:val="3"/>
        </w:numPr>
        <w:jc w:val="both"/>
      </w:pPr>
      <w:r>
        <w:t xml:space="preserve">Организация </w:t>
      </w:r>
      <w:r w:rsidR="00524363">
        <w:t xml:space="preserve">итогового семинара, по результатам работы конференции, </w:t>
      </w:r>
      <w:r>
        <w:t xml:space="preserve">аналитической деятельности педагога – самоанализ изменений в процессе участия в исследовательском проекте, определение слабых сторон </w:t>
      </w:r>
      <w:r w:rsidR="002F04E0">
        <w:t>и формулирование задач для дальнейшей работы педагога по повышению своей компетентности (курсовая подготовка, семинары на институциональном уровне, самообразование, в том числе дистанционное обучение</w:t>
      </w:r>
      <w:r w:rsidR="00B229F0">
        <w:t xml:space="preserve">, </w:t>
      </w:r>
      <w:r w:rsidR="002F04E0">
        <w:t>наставничество</w:t>
      </w:r>
      <w:r w:rsidR="00B229F0">
        <w:t>)</w:t>
      </w:r>
      <w:r>
        <w:t>.</w:t>
      </w:r>
    </w:p>
    <w:p w:rsidR="00516B9B" w:rsidRDefault="00516B9B" w:rsidP="007E3F91">
      <w:pPr>
        <w:pStyle w:val="a3"/>
        <w:numPr>
          <w:ilvl w:val="0"/>
          <w:numId w:val="3"/>
        </w:numPr>
        <w:jc w:val="both"/>
      </w:pPr>
      <w:r>
        <w:t>С</w:t>
      </w:r>
      <w:r w:rsidR="00524363">
        <w:t xml:space="preserve">тарт научно-практической конференции среди обучающихся МАУ ДО «ЦДОДД «Луч» г. Перми краеведческой направленности. </w:t>
      </w:r>
    </w:p>
    <w:p w:rsidR="00B229F0" w:rsidRDefault="00B229F0" w:rsidP="00B229F0">
      <w:pPr>
        <w:pStyle w:val="a3"/>
        <w:jc w:val="both"/>
      </w:pPr>
    </w:p>
    <w:p w:rsidR="00B229F0" w:rsidRDefault="00A91535" w:rsidP="00B229F0">
      <w:pPr>
        <w:pStyle w:val="a3"/>
        <w:jc w:val="both"/>
      </w:pPr>
      <w:r>
        <w:t>Ожидаемые изменения у педагогов</w:t>
      </w:r>
      <w:r w:rsidR="00B229F0">
        <w:t>:</w:t>
      </w:r>
    </w:p>
    <w:p w:rsidR="005939BB" w:rsidRDefault="00524363" w:rsidP="00B229F0">
      <w:pPr>
        <w:pStyle w:val="a3"/>
        <w:numPr>
          <w:ilvl w:val="0"/>
          <w:numId w:val="4"/>
        </w:numPr>
        <w:jc w:val="both"/>
      </w:pPr>
      <w:r>
        <w:t>В рамках реализации данного проекта педагоги нашего центра ос</w:t>
      </w:r>
      <w:r w:rsidR="00B229F0">
        <w:t>воят исследовательскую методику на практике, выполнив свой исследовательский проект.</w:t>
      </w:r>
    </w:p>
    <w:p w:rsidR="00B229F0" w:rsidRDefault="00A91535" w:rsidP="00B229F0">
      <w:pPr>
        <w:pStyle w:val="a3"/>
        <w:numPr>
          <w:ilvl w:val="0"/>
          <w:numId w:val="4"/>
        </w:numPr>
        <w:jc w:val="both"/>
      </w:pPr>
      <w:r>
        <w:t>Изменится восприятие педагогами краеведческой компоненты образовательной программы в сторону понимания воспитательного потенциала</w:t>
      </w:r>
    </w:p>
    <w:p w:rsidR="00A91535" w:rsidRDefault="00A91535" w:rsidP="00B229F0">
      <w:pPr>
        <w:pStyle w:val="a3"/>
        <w:numPr>
          <w:ilvl w:val="0"/>
          <w:numId w:val="4"/>
        </w:numPr>
        <w:jc w:val="both"/>
      </w:pPr>
      <w:r>
        <w:t>Повысится уровень ораторского мастерства, навыков публичного выступления, приращением будет развитие эмоционального интеллекта</w:t>
      </w:r>
    </w:p>
    <w:p w:rsidR="00A91535" w:rsidRDefault="00A91535" w:rsidP="00B229F0">
      <w:pPr>
        <w:pStyle w:val="a3"/>
        <w:numPr>
          <w:ilvl w:val="0"/>
          <w:numId w:val="4"/>
        </w:numPr>
        <w:jc w:val="both"/>
      </w:pPr>
      <w:r>
        <w:t>Увеличится доля педагогов, активно использующих технологию исследовательской деятельности.</w:t>
      </w:r>
    </w:p>
    <w:p w:rsidR="00A91535" w:rsidRDefault="00A91535" w:rsidP="00A91535">
      <w:pPr>
        <w:pStyle w:val="a3"/>
        <w:jc w:val="both"/>
      </w:pPr>
    </w:p>
    <w:p w:rsidR="00B229F0" w:rsidRDefault="00B229F0" w:rsidP="005939BB">
      <w:pPr>
        <w:jc w:val="both"/>
      </w:pPr>
    </w:p>
    <w:p w:rsidR="00B229F0" w:rsidRDefault="00B229F0" w:rsidP="005939BB">
      <w:pPr>
        <w:jc w:val="both"/>
      </w:pPr>
    </w:p>
    <w:p w:rsidR="007B234B" w:rsidRDefault="007B234B"/>
    <w:p w:rsidR="007B234B" w:rsidRDefault="007B234B"/>
    <w:p w:rsidR="007B234B" w:rsidRDefault="007B234B"/>
    <w:sectPr w:rsidR="007B2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273B"/>
    <w:multiLevelType w:val="hybridMultilevel"/>
    <w:tmpl w:val="E27EB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11758"/>
    <w:multiLevelType w:val="hybridMultilevel"/>
    <w:tmpl w:val="B9BE3EB8"/>
    <w:lvl w:ilvl="0" w:tplc="F98ACE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90601"/>
    <w:multiLevelType w:val="hybridMultilevel"/>
    <w:tmpl w:val="CF6C1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9514C"/>
    <w:multiLevelType w:val="hybridMultilevel"/>
    <w:tmpl w:val="D34A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63"/>
    <w:rsid w:val="00066EF8"/>
    <w:rsid w:val="001A5FCF"/>
    <w:rsid w:val="001E0AC0"/>
    <w:rsid w:val="00292C20"/>
    <w:rsid w:val="00295127"/>
    <w:rsid w:val="002F04E0"/>
    <w:rsid w:val="003F31EB"/>
    <w:rsid w:val="00436391"/>
    <w:rsid w:val="004A25DB"/>
    <w:rsid w:val="004B392E"/>
    <w:rsid w:val="00516B9B"/>
    <w:rsid w:val="00524363"/>
    <w:rsid w:val="005715D4"/>
    <w:rsid w:val="00581330"/>
    <w:rsid w:val="005939BB"/>
    <w:rsid w:val="006D25D3"/>
    <w:rsid w:val="006F0F50"/>
    <w:rsid w:val="007364AE"/>
    <w:rsid w:val="00772EFD"/>
    <w:rsid w:val="007B234B"/>
    <w:rsid w:val="007E3F91"/>
    <w:rsid w:val="008A332A"/>
    <w:rsid w:val="0099093C"/>
    <w:rsid w:val="00A46F1D"/>
    <w:rsid w:val="00A91535"/>
    <w:rsid w:val="00B165DB"/>
    <w:rsid w:val="00B229F0"/>
    <w:rsid w:val="00B63C11"/>
    <w:rsid w:val="00B73798"/>
    <w:rsid w:val="00BE074C"/>
    <w:rsid w:val="00BF7B7A"/>
    <w:rsid w:val="00C77663"/>
    <w:rsid w:val="00D60D9F"/>
    <w:rsid w:val="00F4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Кивилева Людмила Владимировна</cp:lastModifiedBy>
  <cp:revision>4</cp:revision>
  <cp:lastPrinted>2021-10-12T10:37:00Z</cp:lastPrinted>
  <dcterms:created xsi:type="dcterms:W3CDTF">2021-09-30T10:34:00Z</dcterms:created>
  <dcterms:modified xsi:type="dcterms:W3CDTF">2021-10-12T10:37:00Z</dcterms:modified>
</cp:coreProperties>
</file>