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F3C" w:rsidRPr="00954294" w:rsidRDefault="00486F3C" w:rsidP="00486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>-методической сети «</w:t>
      </w:r>
      <w:r w:rsidRPr="00954294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Pr="00954294">
        <w:rPr>
          <w:rFonts w:ascii="Times New Roman" w:hAnsi="Times New Roman" w:cs="Times New Roman"/>
          <w:sz w:val="28"/>
          <w:szCs w:val="28"/>
        </w:rPr>
        <w:t xml:space="preserve">- </w:t>
      </w:r>
      <w:r w:rsidRPr="00954294">
        <w:rPr>
          <w:rFonts w:ascii="Times New Roman" w:hAnsi="Times New Roman" w:cs="Times New Roman"/>
          <w:sz w:val="28"/>
          <w:szCs w:val="28"/>
          <w:lang w:val="en-US"/>
        </w:rPr>
        <w:t>Self</w:t>
      </w:r>
      <w:r w:rsidRPr="00954294">
        <w:rPr>
          <w:rFonts w:ascii="Times New Roman" w:hAnsi="Times New Roman" w:cs="Times New Roman"/>
          <w:sz w:val="28"/>
          <w:szCs w:val="28"/>
        </w:rPr>
        <w:t>- -</w:t>
      </w:r>
      <w:r w:rsidRPr="00954294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Pr="00954294">
        <w:rPr>
          <w:rFonts w:ascii="Times New Roman" w:hAnsi="Times New Roman" w:cs="Times New Roman"/>
          <w:sz w:val="28"/>
          <w:szCs w:val="28"/>
        </w:rPr>
        <w:t>»</w:t>
      </w:r>
    </w:p>
    <w:p w:rsidR="00486F3C" w:rsidRPr="00954294" w:rsidRDefault="00486F3C" w:rsidP="00486F3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54294">
        <w:rPr>
          <w:b/>
          <w:sz w:val="28"/>
          <w:szCs w:val="28"/>
        </w:rPr>
        <w:t>Проектный замысел</w:t>
      </w:r>
    </w:p>
    <w:p w:rsidR="00486F3C" w:rsidRPr="00954294" w:rsidRDefault="00486F3C" w:rsidP="00486F3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54294">
        <w:rPr>
          <w:i/>
          <w:sz w:val="28"/>
          <w:szCs w:val="28"/>
        </w:rPr>
        <w:t>«Школа молодого педагога»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5410"/>
      </w:tblGrid>
      <w:tr w:rsidR="00486F3C" w:rsidRPr="00954294" w:rsidTr="00486F3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1D65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</w:t>
            </w:r>
          </w:p>
        </w:tc>
      </w:tr>
      <w:tr w:rsidR="00486F3C" w:rsidRPr="00954294" w:rsidTr="00486F3C">
        <w:trPr>
          <w:trHeight w:val="159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1.1.Образовательная организация </w:t>
            </w:r>
            <w:r w:rsidRPr="00954294">
              <w:rPr>
                <w:rFonts w:ascii="Times New Roman" w:hAnsi="Times New Roman" w:cs="Times New Roman"/>
                <w:i/>
                <w:sz w:val="28"/>
                <w:szCs w:val="28"/>
              </w:rPr>
              <w:t>(полное наименование организации в соответствии с Уставом)</w:t>
            </w: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№7»</w:t>
            </w:r>
          </w:p>
        </w:tc>
      </w:tr>
      <w:tr w:rsidR="00486F3C" w:rsidRPr="00954294" w:rsidTr="00486F3C">
        <w:trPr>
          <w:trHeight w:val="360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1.2.Городской/муниципальный округ, муниципальный район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Чайковский городской округ</w:t>
            </w:r>
          </w:p>
        </w:tc>
      </w:tr>
      <w:tr w:rsidR="00486F3C" w:rsidRPr="00954294" w:rsidTr="00486F3C">
        <w:trPr>
          <w:trHeight w:val="1429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1.3.Фамилия, имя, отчество руководителя административно-педагогической команды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Чепкасова</w:t>
            </w:r>
            <w:proofErr w:type="spellEnd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Алексеевна</w:t>
            </w:r>
          </w:p>
        </w:tc>
      </w:tr>
      <w:tr w:rsidR="00486F3C" w:rsidRPr="00954294" w:rsidTr="00486F3C"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1.4.Должность руководителя административно-педагогической команды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Учитель химии и биологии </w:t>
            </w:r>
          </w:p>
        </w:tc>
      </w:tr>
      <w:tr w:rsidR="00486F3C" w:rsidRPr="00954294" w:rsidTr="00486F3C">
        <w:trPr>
          <w:trHeight w:val="1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1D65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b/>
                <w:sz w:val="28"/>
                <w:szCs w:val="28"/>
              </w:rPr>
              <w:t>Контакты руководителя административно-педагогической команды</w:t>
            </w:r>
          </w:p>
        </w:tc>
      </w:tr>
      <w:tr w:rsidR="00486F3C" w:rsidRPr="00954294" w:rsidTr="00486F3C">
        <w:trPr>
          <w:trHeight w:val="159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2.1.Рабочий телефон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8(34-241)-2-57-29</w:t>
            </w:r>
          </w:p>
        </w:tc>
      </w:tr>
      <w:tr w:rsidR="00486F3C" w:rsidRPr="00954294" w:rsidTr="00486F3C">
        <w:trPr>
          <w:trHeight w:val="395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2.2.Мобильный телефон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89824630648</w:t>
            </w:r>
          </w:p>
        </w:tc>
      </w:tr>
      <w:tr w:rsidR="00486F3C" w:rsidRPr="00954294" w:rsidTr="00486F3C">
        <w:trPr>
          <w:trHeight w:val="285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2.3.E-mail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E55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ChepkasovaVA@yandex.ru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486F3C" w:rsidRPr="00954294" w:rsidTr="00486F3C">
        <w:trPr>
          <w:trHeight w:val="2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1D659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составе административно-педагогической команды</w:t>
            </w:r>
          </w:p>
          <w:p w:rsidR="00486F3C" w:rsidRPr="00954294" w:rsidRDefault="00486F3C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(количество участников на  усмотрение руководителя административно-педагогической команды)</w:t>
            </w:r>
          </w:p>
        </w:tc>
      </w:tr>
      <w:tr w:rsidR="00486F3C" w:rsidRPr="00954294" w:rsidTr="00486F3C">
        <w:trPr>
          <w:trHeight w:val="152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3.1.ФИО (полностью), должность, контакты участника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89223263107  </w:t>
            </w:r>
            <w:hyperlink r:id="rId6" w:history="1">
              <w:r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tmyasnikova@list.ru</w:t>
              </w:r>
            </w:hyperlink>
            <w:r w:rsidRPr="0095429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6F3C" w:rsidRPr="00954294" w:rsidTr="00486F3C">
        <w:trPr>
          <w:trHeight w:val="159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3.2.ФИО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Успенская Елена Алексеевна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leopanf@yandex.ru</w:t>
              </w:r>
            </w:hyperlink>
            <w:r w:rsidR="00486F3C" w:rsidRPr="0095429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>89226451890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3.3.ФИО (полностью), должность, контакты участника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Артемьева Марина Альбертовна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madam.teacher@yandex.ru</w:t>
              </w:r>
            </w:hyperlink>
            <w:r w:rsidR="00486F3C" w:rsidRPr="0095429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>89223102844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3.4.ФИО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Узерина</w:t>
            </w:r>
            <w:proofErr w:type="spellEnd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Андреевна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Учитель информатики 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redcry@bk.ru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89223030509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3.5.ФИО (полностью), должность, контакты участника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Самохвалова</w:t>
            </w:r>
            <w:proofErr w:type="spellEnd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Николаевна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materowa.65@mail.ru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89223191643 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3.6.ФИО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Миллитдинова</w:t>
            </w:r>
            <w:proofErr w:type="spellEnd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Антонина </w:t>
            </w:r>
            <w:proofErr w:type="spellStart"/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Минзаировна</w:t>
            </w:r>
            <w:proofErr w:type="spellEnd"/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52militdinova@mail.ru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>89223659509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3.7.ФИО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Вяткина Елена Александровна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vjtkina65@mail.ru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89028033782 </w:t>
            </w:r>
          </w:p>
        </w:tc>
      </w:tr>
      <w:tr w:rsidR="00486F3C" w:rsidRPr="00954294" w:rsidTr="00486F3C">
        <w:trPr>
          <w:trHeight w:val="328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3.8.ФИО (полностью), должность, контакты участника 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Сыропятова Ирина Юрьевна 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irina.syropyatova.70@mail.ru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>89223384984</w:t>
            </w:r>
          </w:p>
        </w:tc>
      </w:tr>
      <w:tr w:rsidR="00486F3C" w:rsidRPr="00954294" w:rsidTr="00486F3C">
        <w:trPr>
          <w:trHeight w:val="496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3.9.ФИО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Любовь Ивановна 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Lu8ov.abramova@yandex.ru</w:t>
              </w:r>
            </w:hyperlink>
            <w:r w:rsidR="00486F3C" w:rsidRPr="00954294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>89223879134</w:t>
            </w:r>
          </w:p>
        </w:tc>
      </w:tr>
      <w:tr w:rsidR="00486F3C" w:rsidRPr="00954294" w:rsidTr="00486F3C">
        <w:trPr>
          <w:trHeight w:val="496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3C" w:rsidRPr="00954294" w:rsidRDefault="00486F3C" w:rsidP="00486F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4.0. ФИО (полностью), должность, контакты участника</w:t>
            </w:r>
          </w:p>
        </w:tc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>Габдуллина Марина Васильевна</w:t>
            </w:r>
          </w:p>
          <w:p w:rsidR="00486F3C" w:rsidRPr="00954294" w:rsidRDefault="00486F3C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и литературы </w:t>
            </w:r>
          </w:p>
          <w:p w:rsidR="00486F3C" w:rsidRPr="00954294" w:rsidRDefault="00E55D53" w:rsidP="00486F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486F3C" w:rsidRPr="0095429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gabdullina.mv@gmail.com</w:t>
              </w:r>
            </w:hyperlink>
            <w:r w:rsidR="00486F3C" w:rsidRPr="00954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86F3C" w:rsidRPr="00954294">
              <w:rPr>
                <w:rFonts w:ascii="Times New Roman" w:hAnsi="Times New Roman" w:cs="Times New Roman"/>
                <w:sz w:val="28"/>
                <w:szCs w:val="28"/>
              </w:rPr>
              <w:t xml:space="preserve"> 89197125144 </w:t>
            </w:r>
          </w:p>
        </w:tc>
      </w:tr>
    </w:tbl>
    <w:p w:rsidR="00486F3C" w:rsidRPr="00954294" w:rsidRDefault="00486F3C" w:rsidP="00486F3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486F3C" w:rsidRPr="00954294" w:rsidRDefault="00486F3C" w:rsidP="0095429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4294">
        <w:rPr>
          <w:b/>
          <w:sz w:val="28"/>
          <w:szCs w:val="28"/>
        </w:rPr>
        <w:t>Проблемная ситуация</w:t>
      </w:r>
      <w:r w:rsidRPr="00954294">
        <w:rPr>
          <w:sz w:val="28"/>
          <w:szCs w:val="28"/>
        </w:rPr>
        <w:t xml:space="preserve">: </w:t>
      </w:r>
    </w:p>
    <w:p w:rsidR="00952E5D" w:rsidRPr="00954294" w:rsidRDefault="00952E5D" w:rsidP="00954294">
      <w:pPr>
        <w:pStyle w:val="a4"/>
        <w:shd w:val="clear" w:color="auto" w:fill="FFFFFF"/>
        <w:spacing w:before="0" w:beforeAutospacing="0" w:after="30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24051B">
        <w:rPr>
          <w:sz w:val="28"/>
          <w:szCs w:val="28"/>
        </w:rPr>
        <w:t>В этом году в МБОУ СОШ №7 трудоустроились 4 молодых специалист</w:t>
      </w:r>
      <w:r w:rsidR="00EE0981" w:rsidRPr="0024051B">
        <w:rPr>
          <w:sz w:val="28"/>
          <w:szCs w:val="28"/>
        </w:rPr>
        <w:t>а</w:t>
      </w:r>
      <w:r w:rsidRPr="0024051B">
        <w:rPr>
          <w:sz w:val="28"/>
          <w:szCs w:val="28"/>
        </w:rPr>
        <w:t xml:space="preserve">, совместно </w:t>
      </w:r>
      <w:r w:rsidR="00EE0981" w:rsidRPr="0024051B">
        <w:rPr>
          <w:sz w:val="28"/>
          <w:szCs w:val="28"/>
        </w:rPr>
        <w:t>с остальными педагогами, имеющих</w:t>
      </w:r>
      <w:r w:rsidRPr="0024051B">
        <w:rPr>
          <w:sz w:val="28"/>
          <w:szCs w:val="28"/>
        </w:rPr>
        <w:t xml:space="preserve"> педагогический опыт работы</w:t>
      </w:r>
      <w:r w:rsidR="00EE0981" w:rsidRPr="0024051B">
        <w:rPr>
          <w:sz w:val="28"/>
          <w:szCs w:val="28"/>
        </w:rPr>
        <w:t xml:space="preserve"> менее 3-х лет</w:t>
      </w:r>
      <w:r w:rsidRPr="0024051B">
        <w:rPr>
          <w:sz w:val="28"/>
          <w:szCs w:val="28"/>
        </w:rPr>
        <w:t xml:space="preserve">, количество молодых специалистов составило 10 человек. </w:t>
      </w:r>
      <w:r w:rsidR="00EE0981" w:rsidRPr="0024051B">
        <w:rPr>
          <w:sz w:val="28"/>
          <w:szCs w:val="28"/>
        </w:rPr>
        <w:t xml:space="preserve">На первые классы пришли молодые специалисты, которые нуждаются в качественном сопровождении более опытными педагогами. </w:t>
      </w:r>
      <w:r w:rsidR="00146484" w:rsidRPr="0024051B">
        <w:rPr>
          <w:sz w:val="28"/>
          <w:szCs w:val="28"/>
        </w:rPr>
        <w:t>Нет качественного сопровождения молодых педагогов в МБОУ СОШ №7.</w:t>
      </w:r>
    </w:p>
    <w:p w:rsidR="00486F3C" w:rsidRPr="00954294" w:rsidRDefault="00486F3C" w:rsidP="0095429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4294">
        <w:rPr>
          <w:b/>
          <w:sz w:val="28"/>
          <w:szCs w:val="28"/>
        </w:rPr>
        <w:t>Проблемный анализ ситуации</w:t>
      </w:r>
      <w:r w:rsidRPr="00954294">
        <w:rPr>
          <w:sz w:val="28"/>
          <w:szCs w:val="28"/>
        </w:rPr>
        <w:t xml:space="preserve"> (1-1.5 стр.): </w:t>
      </w:r>
    </w:p>
    <w:p w:rsidR="00146484" w:rsidRPr="00954294" w:rsidRDefault="00942141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Тема наставничества становится одной из центральных в Национальном проекте «Образование». В условиях модернизации системы образования в России система наставничества выступает как инструмент повышения качества образования и механизм адаптации молодых педагогов. </w:t>
      </w:r>
      <w:r w:rsidR="00146484" w:rsidRPr="009542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4294" w:rsidRPr="00954294" w:rsidRDefault="0095429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>Поскольку наставничество является двусторонним процессом, то основным условием эффективности обучения наставником молодого специалиста профессиональным знаниям, умениям и навыкам является его готовность к передаче опыта. Педагог</w:t>
      </w:r>
      <w:r w:rsidRPr="00954294">
        <w:rPr>
          <w:rFonts w:ascii="Times New Roman" w:hAnsi="Times New Roman" w:cs="Times New Roman"/>
          <w:sz w:val="28"/>
          <w:szCs w:val="28"/>
        </w:rPr>
        <w:softHyphen/>
        <w:t xml:space="preserve">-наставник должен всячески способствовать, в частности и личным примером, раскрытию профессионального потенциала молодого специалиста, привлекать его к участию в общественной жизни коллектива, формировать у него общественно значимые интересы, содействовать развитию общекультурного и профессионального кругозора, его творческих способностей и профессионального мастерства. Он должен воспитывать в нем потребность в самообразовании и повышении квалификации, стремление к овладению инновационными технологиями обучения и воспитания. </w:t>
      </w:r>
    </w:p>
    <w:p w:rsidR="00942141" w:rsidRPr="00954294" w:rsidRDefault="009A05A7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</w:rPr>
        <w:t>В школе присутствовало наставничество, но оно несло бессистемный характер, что влекло за собой формальный подход участников процесса. Хочется, чтоб</w:t>
      </w:r>
      <w:r w:rsidRPr="00954294">
        <w:rPr>
          <w:rFonts w:ascii="Times New Roman" w:hAnsi="Times New Roman" w:cs="Times New Roman"/>
          <w:sz w:val="28"/>
          <w:szCs w:val="28"/>
        </w:rPr>
        <w:t xml:space="preserve">ы система наставничества действительно была «СИСТЕМОЙ», и была увязана с показателями эффективности деятельности. Нет тесного взаимодействия всех участников процесса, что приводит к незаинтересованности наставников и подопечных в системе наставничества.  </w:t>
      </w:r>
      <w:r w:rsidR="00C31B72" w:rsidRPr="00954294">
        <w:rPr>
          <w:rFonts w:ascii="Times New Roman" w:hAnsi="Times New Roman" w:cs="Times New Roman"/>
          <w:sz w:val="28"/>
          <w:szCs w:val="28"/>
        </w:rPr>
        <w:t>Нет т</w:t>
      </w:r>
      <w:r w:rsidRPr="00954294">
        <w:rPr>
          <w:rFonts w:ascii="Times New Roman" w:hAnsi="Times New Roman" w:cs="Times New Roman"/>
          <w:sz w:val="28"/>
          <w:szCs w:val="28"/>
        </w:rPr>
        <w:t>щательн</w:t>
      </w:r>
      <w:r w:rsidR="00C31B72" w:rsidRPr="00954294">
        <w:rPr>
          <w:rFonts w:ascii="Times New Roman" w:hAnsi="Times New Roman" w:cs="Times New Roman"/>
          <w:sz w:val="28"/>
          <w:szCs w:val="28"/>
        </w:rPr>
        <w:t>ого планирования</w:t>
      </w:r>
      <w:r w:rsidRPr="00954294">
        <w:rPr>
          <w:rFonts w:ascii="Times New Roman" w:hAnsi="Times New Roman" w:cs="Times New Roman"/>
          <w:sz w:val="28"/>
          <w:szCs w:val="28"/>
        </w:rPr>
        <w:t xml:space="preserve"> и подготовк</w:t>
      </w:r>
      <w:r w:rsidR="00C31B72" w:rsidRPr="00954294">
        <w:rPr>
          <w:rFonts w:ascii="Times New Roman" w:hAnsi="Times New Roman" w:cs="Times New Roman"/>
          <w:sz w:val="28"/>
          <w:szCs w:val="28"/>
        </w:rPr>
        <w:t>и</w:t>
      </w:r>
      <w:r w:rsidRPr="00954294">
        <w:rPr>
          <w:rFonts w:ascii="Times New Roman" w:hAnsi="Times New Roman" w:cs="Times New Roman"/>
          <w:sz w:val="28"/>
          <w:szCs w:val="28"/>
        </w:rPr>
        <w:t xml:space="preserve"> среды для изменений.</w:t>
      </w:r>
      <w:r w:rsidRPr="00954294">
        <w:rPr>
          <w:rFonts w:ascii="Times New Roman" w:hAnsi="Times New Roman" w:cs="Times New Roman"/>
          <w:color w:val="666666"/>
          <w:sz w:val="28"/>
          <w:szCs w:val="28"/>
        </w:rPr>
        <w:t xml:space="preserve"> </w:t>
      </w:r>
      <w:r w:rsidRPr="00954294">
        <w:rPr>
          <w:rFonts w:ascii="Times New Roman" w:hAnsi="Times New Roman" w:cs="Times New Roman"/>
          <w:sz w:val="28"/>
          <w:szCs w:val="28"/>
        </w:rPr>
        <w:t>Плохая организация процесса, отсутствие документов, регламентирующих работу наставников и их подопечных, так же приводят формальному выполнению задач, или невыполнение их вообще.</w:t>
      </w:r>
      <w:r w:rsidR="00954294" w:rsidRPr="00954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5A7" w:rsidRPr="00954294" w:rsidRDefault="00486F3C" w:rsidP="00954294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4294">
        <w:rPr>
          <w:b/>
          <w:sz w:val="28"/>
          <w:szCs w:val="28"/>
        </w:rPr>
        <w:t>Проблема:</w:t>
      </w:r>
      <w:r w:rsidRPr="00954294">
        <w:rPr>
          <w:sz w:val="28"/>
          <w:szCs w:val="28"/>
        </w:rPr>
        <w:t xml:space="preserve"> необходимость создать </w:t>
      </w:r>
      <w:r w:rsidR="009A05A7" w:rsidRPr="00954294">
        <w:rPr>
          <w:sz w:val="28"/>
          <w:szCs w:val="28"/>
        </w:rPr>
        <w:t xml:space="preserve">модель сопровождения молодых педагогов и института наставничества в МБОУ СОШ №7. </w:t>
      </w:r>
      <w:r w:rsidR="009A05A7" w:rsidRPr="00954294">
        <w:rPr>
          <w:color w:val="000000"/>
          <w:sz w:val="28"/>
          <w:szCs w:val="28"/>
        </w:rPr>
        <w:t xml:space="preserve">Для молодого специалиста вхождение в новую деятельность сопровождается высоким эмоциональным напряжением, требующим мобилизации всех внутренних ресурсов. Решить эту стратегическую задачу поможет создание гибкой и мобильной системы наставничества, способной оптимизировать процесс профессионального становления молодого учителя, сформировать у него мотивации к самосовершенствованию, саморазвитию, самореализации. В этой системе отражена жизненная необходимость молодого специалиста получить поддержку опытного педагога </w:t>
      </w:r>
      <w:r w:rsidR="009A05A7" w:rsidRPr="00954294">
        <w:rPr>
          <w:color w:val="000000"/>
          <w:sz w:val="28"/>
          <w:szCs w:val="28"/>
        </w:rPr>
        <w:softHyphen/>
        <w:t>наставника, который готов оказать ему практическую и теоретическую помощь на рабочем месте и повысить его профессиональную компетентность. Возврат к наставничеству в современном образовательном процессе как форме работы с молодыми педагогами указывает на недостаточность других используемых управленческих и образовательных технологий подготовки специалистов и возможность применить этот тип отношений как резерв успешного управления профессиональным становлением личности.</w:t>
      </w:r>
    </w:p>
    <w:p w:rsidR="00486F3C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94">
        <w:rPr>
          <w:rFonts w:ascii="Times New Roman" w:hAnsi="Times New Roman" w:cs="Times New Roman"/>
          <w:b/>
          <w:sz w:val="28"/>
          <w:szCs w:val="28"/>
        </w:rPr>
        <w:t>Описание основных подходов по решению данной проблемы, существующих в науке и практике (1-1.5 стр.):</w:t>
      </w:r>
    </w:p>
    <w:p w:rsidR="00954294" w:rsidRDefault="0095429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4294">
        <w:rPr>
          <w:rFonts w:ascii="Times New Roman" w:hAnsi="Times New Roman" w:cs="Times New Roman"/>
          <w:sz w:val="28"/>
        </w:rPr>
        <w:t xml:space="preserve">23 декабря 2013 года на совместном заседании Государственного совета РФ и Комиссии при Президенте РФ по мониторингу достижения целевых показателей социально-экономического развития В. В. Путин подчеркнул, что необходимо возрождать институт наставничества. </w:t>
      </w:r>
    </w:p>
    <w:p w:rsidR="00954294" w:rsidRDefault="0095429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4294">
        <w:rPr>
          <w:rFonts w:ascii="Times New Roman" w:hAnsi="Times New Roman" w:cs="Times New Roman"/>
          <w:sz w:val="28"/>
        </w:rPr>
        <w:t xml:space="preserve"> В начале 2018 года был проведен Всероссийский форум «Наставник», организованный Агентством стратегических инициатив, по результатам которого 23 февраля 2018 года был сформирован пере</w:t>
      </w:r>
      <w:r>
        <w:rPr>
          <w:rFonts w:ascii="Times New Roman" w:hAnsi="Times New Roman" w:cs="Times New Roman"/>
          <w:sz w:val="28"/>
        </w:rPr>
        <w:t xml:space="preserve">чень поручений Президента РФ. </w:t>
      </w:r>
    </w:p>
    <w:p w:rsidR="00954294" w:rsidRPr="00954294" w:rsidRDefault="0095429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 w:rsidRPr="00954294">
        <w:rPr>
          <w:rFonts w:ascii="Times New Roman" w:hAnsi="Times New Roman" w:cs="Times New Roman"/>
          <w:sz w:val="28"/>
        </w:rPr>
        <w:t>Тема наставничества в образовании является одной из центральных в нацпроекте «Образование» (включая федеральные проекты «Современная школа», «Успех каждого ребенка», «Учитель будущего», «Социальные лифты для каждого», «Молодые профессионалы»</w:t>
      </w:r>
      <w:r>
        <w:rPr>
          <w:rFonts w:ascii="Times New Roman" w:hAnsi="Times New Roman" w:cs="Times New Roman"/>
          <w:sz w:val="36"/>
          <w:szCs w:val="28"/>
        </w:rPr>
        <w:t>.</w:t>
      </w:r>
    </w:p>
    <w:p w:rsidR="00146484" w:rsidRPr="00954294" w:rsidRDefault="0014648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Наставничество - одна из наиболее эффективных форм профессиональной адаптации молодых учителей, способствующая повышению их профессиональной компетентности и закреплению в образовательном учреждении. </w:t>
      </w:r>
    </w:p>
    <w:p w:rsidR="00146484" w:rsidRPr="00954294" w:rsidRDefault="00146484" w:rsidP="00954294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Наставничество – это особый вид педагогической деятельности, в основе которой лежат субъект-субъектные отношения более старшего, обладающего знанием, опытом и мудростью наставника и подопечного, для удовлетворения индивидуальных потребностей (познавательных, психологических, эмоциональных, социальных, духовных, образовательных, профессиональных и др.) которого необходимы мотивирующая обучающая среда, индивидуальная поддержка и сопровождение, характеризующиеся долговременностью, наличием общего интереса, взаимного уважения и доверия, добровольностью,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эмпатией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>.</w:t>
      </w:r>
      <w:r w:rsidRPr="00954294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</w:p>
    <w:p w:rsidR="00EE0981" w:rsidRPr="00954294" w:rsidRDefault="00EE0981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Исследования и разработки по проблеме наставничества имеют несколько этапов. В советский период разработаны проблемы наставничества на производстве (С. Я.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Батышев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, А. А.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Вайсбург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, Н.М.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Таланчук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 и др.). В постсоветский период активно разрабатывались вопросы повышения квалификации (В. В. Краевский, Н. В. Кузьмина, В. И.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 и др.), образования взрослых (Е.М.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Дорожкин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, С. И. Змеев, А. А. Кузнецов). В современный период рассматриваются проблемы наставничества во внутрифирменном (С. В. Бродский), корпоративном (А. Р.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Масалимова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>) образовании, вопросы педагогических компетенций наставников и мастеров производственного обучения (И. И. Соколова)</w:t>
      </w:r>
    </w:p>
    <w:p w:rsidR="00146484" w:rsidRPr="00954294" w:rsidRDefault="0014648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Отечественные исследователи рассматривали наставничество как средство вхождения в профессию (С. Г.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>), интенсификации процесса профессионального становления мол</w:t>
      </w:r>
      <w:r w:rsidR="00954294">
        <w:rPr>
          <w:rFonts w:ascii="Times New Roman" w:hAnsi="Times New Roman" w:cs="Times New Roman"/>
          <w:sz w:val="28"/>
          <w:szCs w:val="28"/>
        </w:rPr>
        <w:t xml:space="preserve">одого педагога (И. В. Круглова), </w:t>
      </w:r>
      <w:r w:rsidRPr="00954294">
        <w:rPr>
          <w:rFonts w:ascii="Times New Roman" w:hAnsi="Times New Roman" w:cs="Times New Roman"/>
          <w:sz w:val="28"/>
          <w:szCs w:val="28"/>
        </w:rPr>
        <w:t xml:space="preserve">мотивации к саморазвитию (Е. Ю. 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Илалтдинова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>), профессиональной социализации (С. В. Фролова), как технологию субъект-субъектного формирования педагогических кадров (Н. М. Полетаева, Л. Е. Лукина), «синергетическую систему, самоорганизации и самореализации субъектов образовательного сообщества» (Т. Ю. Осипова)  и т. д. В трудах западных менеджеров образования наставничество обозначается термином «</w:t>
      </w:r>
      <w:proofErr w:type="spellStart"/>
      <w:r w:rsidRPr="00954294">
        <w:rPr>
          <w:rFonts w:ascii="Times New Roman" w:hAnsi="Times New Roman" w:cs="Times New Roman"/>
          <w:sz w:val="28"/>
          <w:szCs w:val="28"/>
        </w:rPr>
        <w:t>менторинг</w:t>
      </w:r>
      <w:proofErr w:type="spellEnd"/>
      <w:r w:rsidRPr="00954294">
        <w:rPr>
          <w:rFonts w:ascii="Times New Roman" w:hAnsi="Times New Roman" w:cs="Times New Roman"/>
          <w:sz w:val="28"/>
          <w:szCs w:val="28"/>
        </w:rPr>
        <w:t xml:space="preserve">», главным преимуществом которого является возможность молодого педагога учиться профессии изнутри. </w:t>
      </w:r>
    </w:p>
    <w:p w:rsidR="00486F3C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b/>
          <w:sz w:val="28"/>
          <w:szCs w:val="28"/>
        </w:rPr>
        <w:t>Проектный замысел, включающий в себя основную идею преодоления проблемы или средство решения проблемы, время реализации, категории и количество участников, методы/приемы реализации</w:t>
      </w:r>
      <w:r w:rsidRPr="00954294">
        <w:rPr>
          <w:rFonts w:ascii="Times New Roman" w:hAnsi="Times New Roman" w:cs="Times New Roman"/>
          <w:sz w:val="28"/>
          <w:szCs w:val="28"/>
        </w:rPr>
        <w:t>:</w:t>
      </w:r>
    </w:p>
    <w:p w:rsidR="00486F3C" w:rsidRPr="0024051B" w:rsidRDefault="00486F3C" w:rsidP="009542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  <w:u w:val="single"/>
        </w:rPr>
        <w:t>Основная идея:</w:t>
      </w:r>
      <w:r w:rsidRPr="0024051B">
        <w:rPr>
          <w:rFonts w:ascii="Times New Roman" w:hAnsi="Times New Roman" w:cs="Times New Roman"/>
          <w:sz w:val="28"/>
          <w:szCs w:val="28"/>
        </w:rPr>
        <w:t xml:space="preserve"> создать модель сопровождения молодых педагогов и института наставничества в МБОУ СОШ №7</w:t>
      </w:r>
    </w:p>
    <w:p w:rsidR="00146484" w:rsidRPr="0024051B" w:rsidRDefault="00146484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</w:rPr>
        <w:t>Цель – дать ориентиры педагогу-наставнику, которые помогли бы определить систему, методику и содержание работы с молодым специалистом, исходя из условий школы и потенциала молодого специалиста, а также содействовать профессиональному становлению молодого педагога.</w:t>
      </w:r>
    </w:p>
    <w:p w:rsidR="00486F3C" w:rsidRPr="0024051B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  <w:u w:val="single"/>
        </w:rPr>
        <w:t>Время реализации</w:t>
      </w:r>
      <w:r w:rsidRPr="0024051B">
        <w:rPr>
          <w:rFonts w:ascii="Times New Roman" w:hAnsi="Times New Roman" w:cs="Times New Roman"/>
          <w:sz w:val="28"/>
          <w:szCs w:val="28"/>
        </w:rPr>
        <w:t xml:space="preserve"> 2 года (2021-2023 гг.)</w:t>
      </w:r>
    </w:p>
    <w:p w:rsidR="00486F3C" w:rsidRPr="0024051B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  <w:u w:val="single"/>
        </w:rPr>
        <w:t>Категория участников:</w:t>
      </w:r>
      <w:r w:rsidRPr="0024051B">
        <w:rPr>
          <w:rFonts w:ascii="Times New Roman" w:hAnsi="Times New Roman" w:cs="Times New Roman"/>
          <w:sz w:val="28"/>
          <w:szCs w:val="28"/>
        </w:rPr>
        <w:t xml:space="preserve"> </w:t>
      </w:r>
      <w:r w:rsidR="00952E5D" w:rsidRPr="0024051B">
        <w:rPr>
          <w:rFonts w:ascii="Times New Roman" w:hAnsi="Times New Roman" w:cs="Times New Roman"/>
          <w:sz w:val="28"/>
          <w:szCs w:val="28"/>
        </w:rPr>
        <w:t>административная команда, куратор, пе</w:t>
      </w:r>
      <w:r w:rsidRPr="0024051B">
        <w:rPr>
          <w:rFonts w:ascii="Times New Roman" w:hAnsi="Times New Roman" w:cs="Times New Roman"/>
          <w:sz w:val="28"/>
          <w:szCs w:val="28"/>
        </w:rPr>
        <w:t>дагоги-наставники, учителя, не имею</w:t>
      </w:r>
      <w:r w:rsidRPr="00954294">
        <w:rPr>
          <w:rFonts w:ascii="Times New Roman" w:hAnsi="Times New Roman" w:cs="Times New Roman"/>
          <w:sz w:val="28"/>
          <w:szCs w:val="28"/>
        </w:rPr>
        <w:t xml:space="preserve">щих трудового стажа педагогической деятельности в образовательной организации; </w:t>
      </w:r>
      <w:r w:rsidRPr="00954294">
        <w:rPr>
          <w:rFonts w:ascii="Times New Roman" w:hAnsi="Times New Roman" w:cs="Times New Roman"/>
          <w:sz w:val="28"/>
          <w:szCs w:val="28"/>
        </w:rPr>
        <w:sym w:font="Symbol" w:char="F02D"/>
      </w:r>
      <w:r w:rsidRPr="00954294">
        <w:rPr>
          <w:rFonts w:ascii="Times New Roman" w:hAnsi="Times New Roman" w:cs="Times New Roman"/>
          <w:sz w:val="28"/>
          <w:szCs w:val="28"/>
        </w:rPr>
        <w:t xml:space="preserve"> специалисты, имеющих стаж педагогической деятельности не более трех лет в данном учреждении;  учителя, переведенных на другую работу, в случае, если выполнение ими новых служебных обязанностей требует расширения и углубления профессиональных знаний и овладения определенными практическими нав</w:t>
      </w:r>
      <w:r w:rsidRPr="0024051B">
        <w:rPr>
          <w:rFonts w:ascii="Times New Roman" w:hAnsi="Times New Roman" w:cs="Times New Roman"/>
          <w:sz w:val="28"/>
          <w:szCs w:val="28"/>
        </w:rPr>
        <w:t>ыками</w:t>
      </w:r>
    </w:p>
    <w:p w:rsidR="00952E5D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sz w:val="28"/>
          <w:szCs w:val="28"/>
          <w:u w:val="single"/>
        </w:rPr>
        <w:t>Методы/приемы реализации:</w:t>
      </w:r>
      <w:r w:rsidRPr="0024051B">
        <w:rPr>
          <w:rFonts w:ascii="Times New Roman" w:hAnsi="Times New Roman" w:cs="Times New Roman"/>
          <w:sz w:val="28"/>
          <w:szCs w:val="28"/>
        </w:rPr>
        <w:t xml:space="preserve"> </w:t>
      </w:r>
      <w:r w:rsidR="00952E5D" w:rsidRPr="0024051B">
        <w:rPr>
          <w:rFonts w:ascii="Times New Roman" w:hAnsi="Times New Roman" w:cs="Times New Roman"/>
          <w:sz w:val="28"/>
          <w:szCs w:val="28"/>
        </w:rPr>
        <w:t>пе</w:t>
      </w:r>
      <w:r w:rsidR="00952E5D" w:rsidRPr="00954294">
        <w:rPr>
          <w:rFonts w:ascii="Times New Roman" w:hAnsi="Times New Roman" w:cs="Times New Roman"/>
          <w:sz w:val="28"/>
          <w:szCs w:val="28"/>
        </w:rPr>
        <w:t xml:space="preserve">рекрестное посещение уроков (наставник-молодой педагог),  анализ, круглые столы, рефлексивные встречи, неделя молодого педагога, открытые уроки, </w:t>
      </w:r>
    </w:p>
    <w:p w:rsidR="00486F3C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b/>
          <w:sz w:val="28"/>
          <w:szCs w:val="28"/>
        </w:rPr>
        <w:t>Краткий план реализации проектного замысла</w:t>
      </w:r>
      <w:r w:rsidRPr="00954294">
        <w:rPr>
          <w:rFonts w:ascii="Times New Roman" w:hAnsi="Times New Roman" w:cs="Times New Roman"/>
          <w:sz w:val="28"/>
          <w:szCs w:val="28"/>
        </w:rPr>
        <w:t xml:space="preserve"> (1 стр.):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719"/>
        <w:gridCol w:w="2274"/>
        <w:gridCol w:w="2506"/>
      </w:tblGrid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D06" w:rsidTr="00523B4E">
        <w:tc>
          <w:tcPr>
            <w:tcW w:w="84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</w:tcPr>
          <w:p w:rsidR="00961D06" w:rsidRDefault="00961D06" w:rsidP="009542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D06" w:rsidRPr="00954294" w:rsidRDefault="00961D06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F3C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51B">
        <w:rPr>
          <w:rFonts w:ascii="Times New Roman" w:hAnsi="Times New Roman" w:cs="Times New Roman"/>
          <w:b/>
          <w:sz w:val="28"/>
          <w:szCs w:val="28"/>
        </w:rPr>
        <w:t>Основной ожидаемый продукт реализации проекта</w:t>
      </w:r>
      <w:r w:rsidRPr="00954294">
        <w:rPr>
          <w:rFonts w:ascii="Times New Roman" w:hAnsi="Times New Roman" w:cs="Times New Roman"/>
          <w:sz w:val="28"/>
          <w:szCs w:val="28"/>
        </w:rPr>
        <w:t>:</w:t>
      </w:r>
    </w:p>
    <w:p w:rsidR="00952E5D" w:rsidRPr="00954294" w:rsidRDefault="00486F3C" w:rsidP="009542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294">
        <w:rPr>
          <w:rFonts w:ascii="Times New Roman" w:hAnsi="Times New Roman" w:cs="Times New Roman"/>
          <w:sz w:val="28"/>
          <w:szCs w:val="28"/>
        </w:rPr>
        <w:t xml:space="preserve">Создана модель </w:t>
      </w:r>
      <w:r w:rsidR="00952E5D" w:rsidRPr="00954294">
        <w:rPr>
          <w:rFonts w:ascii="Times New Roman" w:hAnsi="Times New Roman" w:cs="Times New Roman"/>
          <w:sz w:val="28"/>
          <w:szCs w:val="28"/>
        </w:rPr>
        <w:t>сопровождения молодых педагогов и института наставничества в МБОУ СОШ №7</w:t>
      </w:r>
      <w:r w:rsidR="00961D06">
        <w:rPr>
          <w:rFonts w:ascii="Times New Roman" w:hAnsi="Times New Roman" w:cs="Times New Roman"/>
          <w:sz w:val="28"/>
          <w:szCs w:val="28"/>
        </w:rPr>
        <w:t>.</w:t>
      </w:r>
    </w:p>
    <w:p w:rsidR="00486F3C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F3C" w:rsidRPr="00954294" w:rsidRDefault="00486F3C" w:rsidP="009542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699" w:rsidRPr="00954294" w:rsidRDefault="007C4699" w:rsidP="009542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C4699" w:rsidRPr="0095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477BE"/>
    <w:multiLevelType w:val="multilevel"/>
    <w:tmpl w:val="53520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219"/>
    <w:rsid w:val="001165ED"/>
    <w:rsid w:val="00146484"/>
    <w:rsid w:val="0024051B"/>
    <w:rsid w:val="00486F3C"/>
    <w:rsid w:val="00523B4E"/>
    <w:rsid w:val="007C4699"/>
    <w:rsid w:val="00942141"/>
    <w:rsid w:val="00952E5D"/>
    <w:rsid w:val="00954294"/>
    <w:rsid w:val="00961D06"/>
    <w:rsid w:val="009A05A7"/>
    <w:rsid w:val="00C31B72"/>
    <w:rsid w:val="00E55D53"/>
    <w:rsid w:val="00EE0981"/>
    <w:rsid w:val="00F8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A9AFA-B272-4C72-BFF7-364D89C9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F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6F3C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8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6F3C"/>
    <w:pPr>
      <w:ind w:left="720"/>
      <w:contextualSpacing/>
    </w:pPr>
  </w:style>
  <w:style w:type="character" w:styleId="a6">
    <w:name w:val="Strong"/>
    <w:basedOn w:val="a0"/>
    <w:uiPriority w:val="22"/>
    <w:qFormat/>
    <w:rsid w:val="00952E5D"/>
    <w:rPr>
      <w:b/>
      <w:bCs/>
    </w:rPr>
  </w:style>
  <w:style w:type="table" w:styleId="a7">
    <w:name w:val="Table Grid"/>
    <w:basedOn w:val="a1"/>
    <w:uiPriority w:val="39"/>
    <w:rsid w:val="00961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4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m.teacher@yandex.ru" TargetMode="External" /><Relationship Id="rId13" Type="http://schemas.openxmlformats.org/officeDocument/2006/relationships/hyperlink" Target="mailto:irina.syropyatova.70@mail.ru" TargetMode="External" /><Relationship Id="rId3" Type="http://schemas.openxmlformats.org/officeDocument/2006/relationships/settings" Target="settings.xml" /><Relationship Id="rId7" Type="http://schemas.openxmlformats.org/officeDocument/2006/relationships/hyperlink" Target="mailto:leopanf@yandex.ru" TargetMode="External" /><Relationship Id="rId12" Type="http://schemas.openxmlformats.org/officeDocument/2006/relationships/hyperlink" Target="mailto:vjtkina65@mail.ru" TargetMode="Externa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hyperlink" Target="mailto:tmyasnikova@list.ru" TargetMode="External" /><Relationship Id="rId11" Type="http://schemas.openxmlformats.org/officeDocument/2006/relationships/hyperlink" Target="mailto:52militdinova@mail.ru" TargetMode="External" /><Relationship Id="rId5" Type="http://schemas.openxmlformats.org/officeDocument/2006/relationships/hyperlink" Target="mailto:ChepkasovaVA@yandex.ru" TargetMode="External" /><Relationship Id="rId15" Type="http://schemas.openxmlformats.org/officeDocument/2006/relationships/hyperlink" Target="mailto:gabdullina.mv@gmail.com" TargetMode="External" /><Relationship Id="rId10" Type="http://schemas.openxmlformats.org/officeDocument/2006/relationships/hyperlink" Target="mailto:materowa.65@mail.ru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mailto:redcry@bk.ru" TargetMode="External" /><Relationship Id="rId14" Type="http://schemas.openxmlformats.org/officeDocument/2006/relationships/hyperlink" Target="mailto:Lu8ov.abramova@yandex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Чепкасова</cp:lastModifiedBy>
  <cp:revision>2</cp:revision>
  <dcterms:created xsi:type="dcterms:W3CDTF">2021-10-15T11:06:00Z</dcterms:created>
  <dcterms:modified xsi:type="dcterms:W3CDTF">2021-10-15T11:06:00Z</dcterms:modified>
</cp:coreProperties>
</file>