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center"/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ascii="Times New Roman" w:hAnsi="Times New Roman"/>
          <w:b w:val="0"/>
          <w:bCs w:val="0"/>
          <w:sz w:val="28"/>
          <w:szCs w:val="28"/>
          <w:lang w:val="ru-RU"/>
        </w:rPr>
        <w:t>Комитет</w:t>
      </w:r>
      <w:r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  <w:t xml:space="preserve"> образования администрации Березовского муниципального округа Пермского края</w:t>
      </w: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center"/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hint="default" w:ascii="Times New Roman" w:hAnsi="Times New Roman"/>
          <w:b w:val="0"/>
          <w:bCs w:val="0"/>
          <w:sz w:val="28"/>
          <w:szCs w:val="28"/>
          <w:lang w:val="ru-RU"/>
        </w:rPr>
        <w:t>Муниципальное бюджетное образовательное учреждение «дубовская основная общеобразовательная школа»</w:t>
      </w:r>
    </w:p>
    <w:p>
      <w:pPr>
        <w:spacing w:after="0" w:line="240" w:lineRule="auto"/>
        <w:jc w:val="right"/>
        <w:rPr>
          <w:rFonts w:hint="default" w:ascii="Times New Roman" w:hAnsi="Times New Roman"/>
          <w:sz w:val="28"/>
          <w:szCs w:val="28"/>
          <w:lang w:val="ru-RU"/>
        </w:rPr>
      </w:pPr>
    </w:p>
    <w:p>
      <w:pPr>
        <w:spacing w:after="0" w:line="240" w:lineRule="auto"/>
        <w:jc w:val="right"/>
        <w:rPr>
          <w:rFonts w:hint="default" w:ascii="Times New Roman" w:hAnsi="Times New Roman"/>
          <w:sz w:val="28"/>
          <w:szCs w:val="28"/>
          <w:lang w:val="ru-RU"/>
        </w:rPr>
      </w:pPr>
    </w:p>
    <w:p>
      <w:pPr>
        <w:spacing w:after="0" w:line="240" w:lineRule="auto"/>
        <w:jc w:val="right"/>
        <w:rPr>
          <w:rFonts w:hint="default" w:ascii="Times New Roman" w:hAnsi="Times New Roman"/>
          <w:sz w:val="28"/>
          <w:szCs w:val="28"/>
          <w:lang w:val="ru-RU"/>
        </w:rPr>
      </w:pPr>
    </w:p>
    <w:p>
      <w:pPr>
        <w:spacing w:after="0" w:line="240" w:lineRule="auto"/>
        <w:jc w:val="right"/>
        <w:rPr>
          <w:rFonts w:hint="default" w:ascii="Times New Roman" w:hAnsi="Times New Roman"/>
          <w:sz w:val="28"/>
          <w:szCs w:val="28"/>
          <w:lang w:val="ru-RU"/>
        </w:rPr>
      </w:pPr>
    </w:p>
    <w:p>
      <w:pPr>
        <w:spacing w:after="0" w:line="240" w:lineRule="auto"/>
        <w:jc w:val="right"/>
        <w:rPr>
          <w:rFonts w:hint="default" w:ascii="Times New Roman" w:hAnsi="Times New Roman"/>
          <w:sz w:val="28"/>
          <w:szCs w:val="28"/>
          <w:lang w:val="ru-RU"/>
        </w:rPr>
      </w:pPr>
      <w:r>
        <w:rPr>
          <w:rFonts w:hint="default" w:ascii="Times New Roman" w:hAnsi="Times New Roman"/>
          <w:sz w:val="28"/>
          <w:szCs w:val="28"/>
          <w:lang w:val="ru-RU"/>
        </w:rPr>
        <w:t xml:space="preserve"> Номинация:</w:t>
      </w:r>
    </w:p>
    <w:p>
      <w:pPr>
        <w:spacing w:after="0" w:line="240" w:lineRule="auto"/>
        <w:jc w:val="right"/>
        <w:rPr>
          <w:rFonts w:hint="default" w:ascii="Times New Roman" w:hAnsi="Times New Roman" w:eastAsia="SimSun" w:cs="Times New Roman"/>
          <w:sz w:val="28"/>
          <w:szCs w:val="28"/>
          <w:u w:val="single"/>
        </w:rPr>
      </w:pPr>
      <w:r>
        <w:rPr>
          <w:rFonts w:hint="default" w:ascii="Times New Roman" w:hAnsi="Times New Roman" w:eastAsia="SimSun" w:cs="Times New Roman"/>
          <w:sz w:val="28"/>
          <w:szCs w:val="28"/>
          <w:u w:val="single"/>
        </w:rPr>
        <w:t>Опыт вовлечения семьи обучающегося во взаимодействие с ОО:</w:t>
      </w:r>
    </w:p>
    <w:p>
      <w:pPr>
        <w:spacing w:after="0" w:line="240" w:lineRule="auto"/>
        <w:jc w:val="right"/>
        <w:rPr>
          <w:rFonts w:hint="default" w:ascii="Times New Roman" w:hAnsi="Times New Roman" w:cs="Times New Roman"/>
          <w:sz w:val="28"/>
          <w:szCs w:val="28"/>
          <w:u w:val="single"/>
          <w:lang w:val="ru-RU"/>
        </w:rPr>
      </w:pPr>
      <w:r>
        <w:rPr>
          <w:rFonts w:hint="default" w:ascii="Times New Roman" w:hAnsi="Times New Roman" w:eastAsia="SimSun" w:cs="Times New Roman"/>
          <w:sz w:val="28"/>
          <w:szCs w:val="28"/>
          <w:u w:val="single"/>
        </w:rPr>
        <w:t xml:space="preserve"> традиции и инновации.</w:t>
      </w: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center"/>
        <w:rPr>
          <w:rFonts w:hint="default"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Описание</w:t>
      </w:r>
      <w:r>
        <w:rPr>
          <w:rFonts w:hint="default" w:ascii="Times New Roman" w:hAnsi="Times New Roman"/>
          <w:sz w:val="28"/>
          <w:szCs w:val="28"/>
          <w:lang w:val="ru-RU"/>
        </w:rPr>
        <w:t xml:space="preserve"> практики</w:t>
      </w: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center"/>
        <w:rPr>
          <w:rFonts w:ascii="Times New Roman" w:hAnsi="Times New Roman" w:eastAsiaTheme="minorHAnsi"/>
          <w:b/>
          <w:sz w:val="32"/>
          <w:szCs w:val="32"/>
          <w:lang w:eastAsia="en-US"/>
        </w:rPr>
      </w:pPr>
      <w:r>
        <w:rPr>
          <w:rFonts w:ascii="Times New Roman" w:hAnsi="Times New Roman" w:eastAsiaTheme="minorHAnsi"/>
          <w:b/>
          <w:bCs/>
          <w:color w:val="000000"/>
          <w:sz w:val="32"/>
          <w:szCs w:val="32"/>
          <w:lang w:eastAsia="en-US"/>
        </w:rPr>
        <w:t>Диагностика и формирование личностного результата</w:t>
      </w:r>
    </w:p>
    <w:p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 w:eastAsiaTheme="minorHAnsi"/>
          <w:b/>
          <w:sz w:val="32"/>
          <w:szCs w:val="32"/>
          <w:lang w:eastAsia="en-US"/>
        </w:rPr>
        <w:t>«</w:t>
      </w:r>
      <w:r>
        <w:rPr>
          <w:rFonts w:ascii="Times New Roman" w:hAnsi="Times New Roman"/>
          <w:b/>
          <w:sz w:val="32"/>
          <w:szCs w:val="32"/>
        </w:rPr>
        <w:t>Уважающий и осваивающий в деятельности традиционные, духовно-нравственные ценности семьи»</w:t>
      </w:r>
    </w:p>
    <w:p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/>
          <w:sz w:val="28"/>
          <w:szCs w:val="28"/>
        </w:rPr>
      </w:pPr>
      <w:bookmarkStart w:id="0" w:name="_GoBack"/>
      <w:bookmarkEnd w:id="0"/>
    </w:p>
    <w:p>
      <w:pPr>
        <w:spacing w:after="0" w:line="240" w:lineRule="auto"/>
        <w:ind w:left="3969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left="3969" w:firstLine="1134"/>
        <w:rPr>
          <w:rFonts w:hint="default"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</w:rPr>
        <w:t xml:space="preserve">              </w:t>
      </w:r>
      <w:r>
        <w:rPr>
          <w:rFonts w:hint="default" w:ascii="Times New Roman" w:hAnsi="Times New Roman" w:cs="Times New Roman"/>
          <w:sz w:val="28"/>
          <w:szCs w:val="28"/>
        </w:rPr>
        <w:t xml:space="preserve"> Автор: Петрова Е.А,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директор школы , учитель начальных классов </w:t>
      </w:r>
      <w:r>
        <w:rPr>
          <w:rFonts w:hint="default" w:ascii="Times New Roman" w:hAnsi="Times New Roman" w:eastAsia="SimSun" w:cs="Times New Roman"/>
          <w:sz w:val="28"/>
          <w:szCs w:val="28"/>
        </w:rPr>
        <w:br w:type="textWrapping"/>
      </w:r>
      <w:r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</w:rPr>
        <w:fldChar w:fldCharType="begin"/>
      </w:r>
      <w:r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</w:rPr>
        <w:instrText xml:space="preserve"> HYPERLINK "mailto:ekaterina_zvezdna@rambler.ru;" </w:instrText>
      </w:r>
      <w:r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</w:rPr>
        <w:fldChar w:fldCharType="separate"/>
      </w:r>
      <w:r>
        <w:rPr>
          <w:rStyle w:val="5"/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</w:rPr>
        <w:t>ekaterina_zvezdna@rambler.ru</w:t>
      </w:r>
      <w:r>
        <w:rPr>
          <w:rStyle w:val="5"/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  <w:t>;</w:t>
      </w:r>
      <w:r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</w:rPr>
        <w:fldChar w:fldCharType="end"/>
      </w:r>
      <w:r>
        <w:rPr>
          <w:rFonts w:hint="default" w:ascii="Times New Roman" w:hAnsi="Times New Roman" w:eastAsia="Arial" w:cs="Times New Roman"/>
          <w:i w:val="0"/>
          <w:iCs w:val="0"/>
          <w:caps w:val="0"/>
          <w:spacing w:val="0"/>
          <w:sz w:val="28"/>
          <w:szCs w:val="28"/>
          <w:shd w:val="clear" w:fill="FFFFFF"/>
          <w:lang w:val="ru-RU"/>
        </w:rPr>
        <w:t xml:space="preserve"> </w:t>
      </w:r>
    </w:p>
    <w:p>
      <w:pPr>
        <w:spacing w:after="0" w:line="240" w:lineRule="auto"/>
        <w:ind w:left="3969" w:firstLine="1134"/>
        <w:rPr>
          <w:rFonts w:hint="default" w:ascii="Times New Roman" w:hAnsi="Times New Roman" w:cs="Times New Roman"/>
          <w:sz w:val="28"/>
          <w:szCs w:val="28"/>
          <w:lang w:val="en-US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               Рукавишникова Н.М.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, учитель русского языка и литературы, классный руководитель 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666699"/>
          <w:spacing w:val="0"/>
          <w:sz w:val="28"/>
          <w:szCs w:val="28"/>
          <w:u w:val="none"/>
          <w:shd w:val="clear" w:fill="FFFFFF"/>
        </w:rPr>
        <w:fldChar w:fldCharType="begin"/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666699"/>
          <w:spacing w:val="0"/>
          <w:sz w:val="28"/>
          <w:szCs w:val="28"/>
          <w:u w:val="none"/>
          <w:shd w:val="clear" w:fill="FFFFFF"/>
        </w:rPr>
        <w:instrText xml:space="preserve"> HYPERLINK "https://mail.yandex.ru/?uid=432361366" \l "compose?to=&lt;natuljarukavishnikowa20@yandex.ru&gt;" </w:instrTex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666699"/>
          <w:spacing w:val="0"/>
          <w:sz w:val="28"/>
          <w:szCs w:val="28"/>
          <w:u w:val="none"/>
          <w:shd w:val="clear" w:fill="FFFFFF"/>
        </w:rPr>
        <w:fldChar w:fldCharType="separate"/>
      </w:r>
      <w:r>
        <w:rPr>
          <w:rStyle w:val="5"/>
          <w:rFonts w:hint="default" w:ascii="Times New Roman" w:hAnsi="Times New Roman" w:eastAsia="SimSun" w:cs="Times New Roman"/>
          <w:i w:val="0"/>
          <w:iCs w:val="0"/>
          <w:caps w:val="0"/>
          <w:color w:val="666699"/>
          <w:spacing w:val="0"/>
          <w:sz w:val="28"/>
          <w:szCs w:val="28"/>
          <w:u w:val="none"/>
          <w:shd w:val="clear" w:fill="FFFFFF"/>
        </w:rPr>
        <w:t>natuljarukavishnikowa20@yandex.ru</w:t>
      </w:r>
      <w:r>
        <w:rPr>
          <w:rFonts w:hint="default" w:ascii="Times New Roman" w:hAnsi="Times New Roman" w:eastAsia="SimSun" w:cs="Times New Roman"/>
          <w:i w:val="0"/>
          <w:iCs w:val="0"/>
          <w:caps w:val="0"/>
          <w:color w:val="666699"/>
          <w:spacing w:val="0"/>
          <w:sz w:val="28"/>
          <w:szCs w:val="28"/>
          <w:u w:val="none"/>
          <w:shd w:val="clear" w:fill="FFFFFF"/>
        </w:rPr>
        <w:fldChar w:fldCharType="end"/>
      </w:r>
    </w:p>
    <w:p>
      <w:pPr>
        <w:spacing w:after="0" w:line="240" w:lineRule="auto"/>
        <w:ind w:left="3969" w:firstLine="11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</w:t>
      </w:r>
    </w:p>
    <w:p>
      <w:pPr>
        <w:spacing w:after="0" w:line="240" w:lineRule="auto"/>
        <w:ind w:left="3969" w:firstLine="11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</w:t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Дубовое, 2021 г.</w:t>
      </w: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Образовательное учреждение:</w:t>
      </w:r>
      <w:r>
        <w:rPr>
          <w:rFonts w:ascii="Times New Roman" w:hAnsi="Times New Roman"/>
          <w:sz w:val="28"/>
          <w:szCs w:val="28"/>
        </w:rPr>
        <w:t xml:space="preserve"> Муниципальное бюджетное общеобразовательное учреждение «Дубовская  основная общеобразовательная школа» (МБОУ «Дубовская   ООШ»)</w:t>
      </w: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Адрес организации:</w:t>
      </w:r>
      <w:r>
        <w:rPr>
          <w:rFonts w:ascii="Times New Roman" w:hAnsi="Times New Roman"/>
          <w:sz w:val="28"/>
          <w:szCs w:val="28"/>
        </w:rPr>
        <w:t xml:space="preserve"> Березовский район, д Дубовое, ул. Школьная 11,</w:t>
      </w: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Телефон:</w:t>
      </w:r>
      <w:r>
        <w:rPr>
          <w:rFonts w:ascii="Times New Roman" w:hAnsi="Times New Roman"/>
          <w:sz w:val="28"/>
          <w:szCs w:val="28"/>
        </w:rPr>
        <w:t xml:space="preserve"> 8 (34251) 3 74  81</w:t>
      </w: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E</w:t>
      </w:r>
      <w:r>
        <w:rPr>
          <w:rFonts w:ascii="Times New Roman" w:hAnsi="Times New Roman"/>
          <w:b/>
          <w:sz w:val="28"/>
          <w:szCs w:val="28"/>
        </w:rPr>
        <w:t>-</w:t>
      </w:r>
      <w:r>
        <w:rPr>
          <w:rFonts w:ascii="Times New Roman" w:hAnsi="Times New Roman"/>
          <w:b/>
          <w:sz w:val="28"/>
          <w:szCs w:val="28"/>
          <w:lang w:val="en-US"/>
        </w:rPr>
        <w:t>mail</w:t>
      </w:r>
      <w:r>
        <w:rPr>
          <w:rFonts w:ascii="Times New Roman" w:hAnsi="Times New Roman"/>
          <w:b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Style w:val="17"/>
          <w:rFonts w:ascii="Times New Roman" w:hAnsi="Times New Roman"/>
          <w:sz w:val="28"/>
          <w:szCs w:val="28"/>
          <w:shd w:val="clear" w:color="auto" w:fill="FFFFFF"/>
          <w:lang w:val="en-US"/>
        </w:rPr>
        <w:t>s</w:t>
      </w:r>
      <w:r>
        <w:rPr>
          <w:rFonts w:ascii="Times New Roman" w:hAnsi="Times New Roman"/>
          <w:sz w:val="28"/>
          <w:szCs w:val="28"/>
          <w:shd w:val="clear" w:color="auto" w:fill="FFFFFF"/>
          <w:lang w:val="en-US"/>
        </w:rPr>
        <w:t>chool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-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dubovoe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@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yandex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ru</w:t>
      </w: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Авторы:</w:t>
      </w: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Петрова Е.А.,  директор школы, учитель </w:t>
      </w:r>
      <w:r>
        <w:rPr>
          <w:rFonts w:hint="default" w:ascii="Times New Roman" w:hAnsi="Times New Roman"/>
          <w:sz w:val="28"/>
          <w:szCs w:val="28"/>
          <w:lang w:val="ru-RU"/>
        </w:rPr>
        <w:t>начальных классов</w:t>
      </w:r>
      <w:r>
        <w:rPr>
          <w:rFonts w:ascii="Times New Roman" w:hAnsi="Times New Roman"/>
          <w:sz w:val="28"/>
          <w:szCs w:val="28"/>
        </w:rPr>
        <w:t>;</w:t>
      </w: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Рукавишникова Н.М., учитель русского языка и литературы,</w:t>
      </w:r>
      <w:r>
        <w:rPr>
          <w:rFonts w:hint="default" w:ascii="Times New Roman" w:hAnsi="Times New Roman"/>
          <w:sz w:val="28"/>
          <w:szCs w:val="28"/>
          <w:lang w:val="ru-RU"/>
        </w:rPr>
        <w:t xml:space="preserve"> классный руководитель</w:t>
      </w:r>
      <w:r>
        <w:rPr>
          <w:rFonts w:ascii="Times New Roman" w:hAnsi="Times New Roman"/>
          <w:sz w:val="28"/>
          <w:szCs w:val="28"/>
        </w:rPr>
        <w:t>.</w:t>
      </w:r>
    </w:p>
    <w:p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Название: </w:t>
      </w:r>
      <w:r>
        <w:rPr>
          <w:rFonts w:ascii="Times New Roman" w:hAnsi="Times New Roman" w:eastAsiaTheme="minorHAnsi"/>
          <w:bCs/>
          <w:color w:val="000000"/>
          <w:sz w:val="28"/>
          <w:szCs w:val="28"/>
          <w:lang w:eastAsia="en-US"/>
        </w:rPr>
        <w:t xml:space="preserve">Диагностика и формирование личностного результата </w:t>
      </w:r>
      <w:r>
        <w:rPr>
          <w:rFonts w:ascii="Times New Roman" w:hAnsi="Times New Roman" w:eastAsiaTheme="minorHAnsi"/>
          <w:sz w:val="28"/>
          <w:szCs w:val="28"/>
          <w:lang w:eastAsia="en-US"/>
        </w:rPr>
        <w:t xml:space="preserve"> «</w:t>
      </w:r>
      <w:r>
        <w:rPr>
          <w:rFonts w:ascii="Times New Roman" w:hAnsi="Times New Roman"/>
          <w:sz w:val="28"/>
          <w:szCs w:val="28"/>
        </w:rPr>
        <w:t>Уважающий и осваивающий в деятельности традиционные, духовно-нравственные ценности семьи».</w:t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Общая тема школы: </w:t>
      </w:r>
      <w:r>
        <w:rPr>
          <w:rFonts w:ascii="Times New Roman" w:hAnsi="Times New Roman"/>
          <w:sz w:val="28"/>
          <w:szCs w:val="28"/>
        </w:rPr>
        <w:t xml:space="preserve">Реализация духовно-нравственного воспитания в условиях обновленного ФГОС НОО. </w:t>
      </w:r>
    </w:p>
    <w:p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Участники: </w:t>
      </w:r>
      <w:r>
        <w:rPr>
          <w:rFonts w:ascii="Times New Roman" w:hAnsi="Times New Roman"/>
          <w:bCs/>
          <w:sz w:val="28"/>
          <w:szCs w:val="28"/>
        </w:rPr>
        <w:t>учащиеся 1-4 классов, педагоги и родители.</w:t>
      </w:r>
    </w:p>
    <w:p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Время реализации: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hint="default" w:ascii="Times New Roman" w:hAnsi="Times New Roman"/>
          <w:bCs/>
          <w:sz w:val="28"/>
          <w:szCs w:val="28"/>
          <w:lang w:val="ru-RU"/>
        </w:rPr>
        <w:t>2018 -</w:t>
      </w:r>
      <w:r>
        <w:rPr>
          <w:rFonts w:ascii="Times New Roman" w:hAnsi="Times New Roman"/>
          <w:bCs/>
          <w:sz w:val="28"/>
          <w:szCs w:val="28"/>
        </w:rPr>
        <w:t>202</w:t>
      </w:r>
      <w:r>
        <w:rPr>
          <w:rFonts w:hint="default" w:ascii="Times New Roman" w:hAnsi="Times New Roman"/>
          <w:bCs/>
          <w:sz w:val="28"/>
          <w:szCs w:val="28"/>
          <w:lang w:val="ru-RU"/>
        </w:rPr>
        <w:t>0</w:t>
      </w:r>
      <w:r>
        <w:rPr>
          <w:rFonts w:ascii="Times New Roman" w:hAnsi="Times New Roman"/>
          <w:bCs/>
          <w:sz w:val="28"/>
          <w:szCs w:val="28"/>
        </w:rPr>
        <w:t xml:space="preserve"> г</w:t>
      </w:r>
      <w:r>
        <w:rPr>
          <w:rFonts w:hint="default" w:ascii="Times New Roman" w:hAnsi="Times New Roman"/>
          <w:bCs/>
          <w:sz w:val="28"/>
          <w:szCs w:val="28"/>
          <w:lang w:val="ru-RU"/>
        </w:rPr>
        <w:t>.</w:t>
      </w:r>
      <w:r>
        <w:rPr>
          <w:rFonts w:ascii="Times New Roman" w:hAnsi="Times New Roman"/>
          <w:bCs/>
          <w:sz w:val="28"/>
          <w:szCs w:val="28"/>
        </w:rPr>
        <w:t xml:space="preserve"> </w:t>
      </w:r>
    </w:p>
    <w:p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МБОУ « Дубовская ООШ»,  присвоен статус « Пилотная площадка по апробации новой редакции ФГО НОО» при Пермском  государственном гуманитарно - педагогическом  университете». (2018г) Создана рабочая группа приказ №113 от 17.09.2018 года по апробации новой редакции ФГОС НОО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по направлению «</w:t>
      </w:r>
      <w:r>
        <w:rPr>
          <w:rFonts w:ascii="Times New Roman" w:hAnsi="Times New Roman"/>
          <w:bCs/>
          <w:color w:val="000000"/>
          <w:sz w:val="28"/>
          <w:szCs w:val="28"/>
        </w:rPr>
        <w:t>№ 4.  «</w:t>
      </w:r>
      <w:r>
        <w:rPr>
          <w:rFonts w:ascii="Times New Roman" w:hAnsi="Times New Roman"/>
          <w:color w:val="000000"/>
          <w:sz w:val="28"/>
          <w:szCs w:val="28"/>
        </w:rPr>
        <w:t>Диагностика и формирование личностных результатов в начальной школе</w:t>
      </w:r>
      <w:r>
        <w:rPr>
          <w:rFonts w:ascii="Times New Roman" w:hAnsi="Times New Roman"/>
          <w:bCs/>
          <w:color w:val="000000"/>
          <w:sz w:val="28"/>
          <w:szCs w:val="28"/>
        </w:rPr>
        <w:t>».</w:t>
      </w:r>
    </w:p>
    <w:p>
      <w:pPr>
        <w:pStyle w:val="13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>В состав рабочей группы от образовательной организации вошли 3 учителя начальных классов:</w:t>
      </w:r>
    </w:p>
    <w:tbl>
      <w:tblPr>
        <w:tblStyle w:val="4"/>
        <w:tblW w:w="9639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0"/>
        <w:gridCol w:w="2125"/>
        <w:gridCol w:w="3828"/>
        <w:gridCol w:w="297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7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</w:tcPr>
          <w:p>
            <w:pPr>
              <w:pStyle w:val="13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>№ п/п</w:t>
            </w: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/>
            <w:vAlign w:val="center"/>
          </w:tcPr>
          <w:p>
            <w:pPr>
              <w:pStyle w:val="13"/>
              <w:jc w:val="both"/>
              <w:rPr>
                <w:rFonts w:eastAsiaTheme="minorHAnsi"/>
                <w:sz w:val="28"/>
                <w:szCs w:val="28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>Ф.И.О.</w:t>
            </w:r>
          </w:p>
        </w:tc>
        <w:tc>
          <w:tcPr>
            <w:tcW w:w="382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pStyle w:val="13"/>
              <w:jc w:val="both"/>
              <w:rPr>
                <w:rFonts w:eastAsiaTheme="minorHAnsi"/>
                <w:sz w:val="28"/>
                <w:szCs w:val="28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>Место работы</w:t>
            </w:r>
          </w:p>
        </w:tc>
        <w:tc>
          <w:tcPr>
            <w:tcW w:w="29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pStyle w:val="13"/>
              <w:jc w:val="both"/>
              <w:rPr>
                <w:rFonts w:eastAsiaTheme="minorHAnsi"/>
                <w:sz w:val="28"/>
                <w:szCs w:val="28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>Должность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71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</w:tcPr>
          <w:p>
            <w:pPr>
              <w:pStyle w:val="13"/>
              <w:numPr>
                <w:ilvl w:val="0"/>
                <w:numId w:val="1"/>
              </w:numPr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</w:p>
        </w:tc>
        <w:tc>
          <w:tcPr>
            <w:tcW w:w="21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/>
          </w:tcPr>
          <w:p>
            <w:pPr>
              <w:pStyle w:val="13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Петрова Екатерина  Анатольевна</w:t>
            </w:r>
          </w:p>
        </w:tc>
        <w:tc>
          <w:tcPr>
            <w:tcW w:w="382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</w:tcPr>
          <w:p>
            <w:pPr>
              <w:pStyle w:val="13"/>
              <w:jc w:val="both"/>
              <w:rPr>
                <w:rFonts w:eastAsiaTheme="minorHAnsi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МБОУ "Дубовская основная общеобразовательная школа" Березовского района</w:t>
            </w:r>
          </w:p>
        </w:tc>
        <w:tc>
          <w:tcPr>
            <w:tcW w:w="2976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/>
          </w:tcPr>
          <w:p>
            <w:pPr>
              <w:pStyle w:val="13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учитель начальных классов,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71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</w:tcPr>
          <w:p>
            <w:pPr>
              <w:pStyle w:val="13"/>
              <w:numPr>
                <w:ilvl w:val="0"/>
                <w:numId w:val="1"/>
              </w:numPr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</w:p>
        </w:tc>
        <w:tc>
          <w:tcPr>
            <w:tcW w:w="212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/>
          </w:tcPr>
          <w:p>
            <w:pPr>
              <w:pStyle w:val="13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>
              <w:rPr>
                <w:rFonts w:eastAsiaTheme="minorHAnsi"/>
                <w:color w:val="000000"/>
                <w:sz w:val="28"/>
                <w:szCs w:val="28"/>
              </w:rPr>
              <w:t xml:space="preserve"> Тимофеева Любовь Валентиновна</w:t>
            </w:r>
          </w:p>
        </w:tc>
        <w:tc>
          <w:tcPr>
            <w:tcW w:w="382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</w:tcPr>
          <w:p>
            <w:pPr>
              <w:pStyle w:val="13"/>
              <w:jc w:val="both"/>
              <w:rPr>
                <w:rFonts w:eastAsiaTheme="minorHAnsi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МБОУ "Дубовская основная общеобразовательная школа" Березовского района</w:t>
            </w:r>
          </w:p>
        </w:tc>
        <w:tc>
          <w:tcPr>
            <w:tcW w:w="29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</w:tcPr>
          <w:p>
            <w:pPr>
              <w:pStyle w:val="13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учитель начальных классов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71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</w:tcPr>
          <w:p>
            <w:pPr>
              <w:pStyle w:val="13"/>
              <w:numPr>
                <w:ilvl w:val="0"/>
                <w:numId w:val="1"/>
              </w:numPr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</w:p>
        </w:tc>
        <w:tc>
          <w:tcPr>
            <w:tcW w:w="2125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/>
          </w:tcPr>
          <w:p>
            <w:pPr>
              <w:pStyle w:val="13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Рукавишникова Наталья Михайловна</w:t>
            </w:r>
          </w:p>
        </w:tc>
        <w:tc>
          <w:tcPr>
            <w:tcW w:w="382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</w:tcPr>
          <w:p>
            <w:pPr>
              <w:pStyle w:val="13"/>
              <w:jc w:val="both"/>
              <w:rPr>
                <w:rFonts w:eastAsiaTheme="minorHAnsi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МБОУ "Дубовская основная общеобразовательная школа" Березовского района</w:t>
            </w:r>
          </w:p>
        </w:tc>
        <w:tc>
          <w:tcPr>
            <w:tcW w:w="297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</w:tcPr>
          <w:p>
            <w:pPr>
              <w:pStyle w:val="13"/>
              <w:jc w:val="both"/>
              <w:rPr>
                <w:rFonts w:eastAsiaTheme="minorHAnsi"/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учитель русского языка и литературы</w:t>
            </w:r>
          </w:p>
        </w:tc>
      </w:tr>
    </w:tbl>
    <w:p>
      <w:pPr>
        <w:pStyle w:val="9"/>
        <w:spacing w:before="0" w:beforeAutospacing="0" w:after="0" w:afterAutospacing="0"/>
        <w:jc w:val="both"/>
        <w:rPr>
          <w:b/>
          <w:bCs/>
          <w:color w:val="FF0000"/>
          <w:sz w:val="28"/>
          <w:szCs w:val="28"/>
        </w:rPr>
      </w:pPr>
      <w:r>
        <w:rPr>
          <w:b/>
          <w:bCs/>
          <w:sz w:val="28"/>
          <w:szCs w:val="28"/>
        </w:rPr>
        <w:t xml:space="preserve">Цель: </w:t>
      </w:r>
      <w:r>
        <w:rPr>
          <w:sz w:val="28"/>
          <w:szCs w:val="28"/>
        </w:rPr>
        <w:t>апробация новой редакции проекта ФГОС НОО в части диагностики и формирования личностных результатов младших школьников (аспект духовно-нравственное воспитание младшего школьника).</w:t>
      </w:r>
    </w:p>
    <w:p>
      <w:pPr>
        <w:pStyle w:val="9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Задачи:</w:t>
      </w:r>
    </w:p>
    <w:p>
      <w:pPr>
        <w:pStyle w:val="11"/>
        <w:numPr>
          <w:ilvl w:val="0"/>
          <w:numId w:val="2"/>
        </w:numPr>
        <w:spacing w:after="0" w:line="24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изучить новую редакцию ФГОС НОО в части диагностики и формирования личностных результатов младших школьников;</w:t>
      </w:r>
    </w:p>
    <w:p>
      <w:pPr>
        <w:pStyle w:val="11"/>
        <w:numPr>
          <w:ilvl w:val="0"/>
          <w:numId w:val="2"/>
        </w:numPr>
        <w:spacing w:after="0" w:line="24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определить для апробации один из аспектов духовно-нравственного воспитания младших школьников;</w:t>
      </w:r>
    </w:p>
    <w:p>
      <w:pPr>
        <w:pStyle w:val="11"/>
        <w:numPr>
          <w:ilvl w:val="0"/>
          <w:numId w:val="2"/>
        </w:numPr>
        <w:spacing w:after="0" w:line="24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описать результат на уровне личности младшего школьника (через знания, умения, навыки);</w:t>
      </w:r>
    </w:p>
    <w:p>
      <w:pPr>
        <w:pStyle w:val="11"/>
        <w:numPr>
          <w:ilvl w:val="0"/>
          <w:numId w:val="2"/>
        </w:numPr>
        <w:spacing w:after="0" w:line="24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подобрать педагогические диагностики для определения уровня развития личностного результата;</w:t>
      </w:r>
    </w:p>
    <w:p>
      <w:pPr>
        <w:pStyle w:val="11"/>
        <w:numPr>
          <w:ilvl w:val="0"/>
          <w:numId w:val="2"/>
        </w:numPr>
        <w:spacing w:after="0" w:line="24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разработать план работы пилотной площадки;</w:t>
      </w:r>
    </w:p>
    <w:p>
      <w:pPr>
        <w:pStyle w:val="11"/>
        <w:numPr>
          <w:ilvl w:val="0"/>
          <w:numId w:val="2"/>
        </w:numPr>
        <w:spacing w:after="0" w:line="24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разработать совместный план работы с сетевой площадкой;</w:t>
      </w:r>
    </w:p>
    <w:p>
      <w:pPr>
        <w:pStyle w:val="11"/>
        <w:numPr>
          <w:ilvl w:val="0"/>
          <w:numId w:val="2"/>
        </w:numPr>
        <w:spacing w:after="0" w:line="24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организовать сетевое взаимодействие с педагогами района и Пермского края по обмену опытом в решении заявленной проблемы.</w:t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процессе выполнения </w:t>
      </w:r>
      <w:r>
        <w:rPr>
          <w:rFonts w:ascii="Times New Roman" w:hAnsi="Times New Roman"/>
          <w:b/>
          <w:sz w:val="28"/>
          <w:szCs w:val="28"/>
        </w:rPr>
        <w:t xml:space="preserve">первой и второй задач </w:t>
      </w:r>
      <w:r>
        <w:rPr>
          <w:rFonts w:ascii="Times New Roman" w:hAnsi="Times New Roman"/>
          <w:sz w:val="28"/>
          <w:szCs w:val="28"/>
        </w:rPr>
        <w:t xml:space="preserve">проекта после изучения новой редакции ФГОС НОО для апробации было выбрано направление «духовно-нравственное воспитание». В качестве одного из личностных результатов в духовно-нравственном воспитании была обозначена следующая личностная характеристика младшего школьника - </w:t>
      </w:r>
      <w:r>
        <w:rPr>
          <w:rFonts w:ascii="Times New Roman" w:hAnsi="Times New Roman"/>
          <w:b/>
          <w:sz w:val="28"/>
          <w:szCs w:val="28"/>
        </w:rPr>
        <w:t>уважающий и осваивающий в деятельности традиционные, духовно-нравственные ценности семьи</w:t>
      </w:r>
      <w:r>
        <w:rPr>
          <w:rFonts w:ascii="Times New Roman" w:hAnsi="Times New Roman"/>
          <w:sz w:val="28"/>
          <w:szCs w:val="28"/>
        </w:rPr>
        <w:t>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176530</wp:posOffset>
            </wp:positionV>
            <wp:extent cx="4765675" cy="3619500"/>
            <wp:effectExtent l="0" t="0" r="0" b="0"/>
            <wp:wrapThrough wrapText="bothSides">
              <wp:wrapPolygon>
                <wp:start x="0" y="0"/>
                <wp:lineTo x="0" y="21486"/>
                <wp:lineTo x="21499" y="21486"/>
                <wp:lineTo x="21499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55" r="13117"/>
                    <a:stretch>
                      <a:fillRect/>
                    </a:stretch>
                  </pic:blipFill>
                  <pic:spPr>
                    <a:xfrm>
                      <a:off x="0" y="0"/>
                      <a:ext cx="4765675" cy="36195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ходе исполнения </w:t>
      </w:r>
      <w:r>
        <w:rPr>
          <w:rFonts w:ascii="Times New Roman" w:hAnsi="Times New Roman"/>
          <w:b/>
          <w:sz w:val="28"/>
          <w:szCs w:val="28"/>
        </w:rPr>
        <w:t>третьей задачи</w:t>
      </w:r>
      <w:r>
        <w:rPr>
          <w:rFonts w:ascii="Times New Roman" w:hAnsi="Times New Roman"/>
          <w:sz w:val="28"/>
          <w:szCs w:val="28"/>
        </w:rPr>
        <w:t xml:space="preserve"> проекта определили цель на уровне личности младшего школьника. В ходе реализации проекта ученик будет иметь представление об уважении к членам семьи как основе семейного благополучия и уметь уважительно относиться к членам своей семьи.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 исполнение </w:t>
      </w:r>
      <w:r>
        <w:rPr>
          <w:rFonts w:ascii="Times New Roman" w:hAnsi="Times New Roman"/>
          <w:b/>
          <w:sz w:val="28"/>
          <w:szCs w:val="28"/>
        </w:rPr>
        <w:t>четвертой задачи</w:t>
      </w:r>
      <w:r>
        <w:rPr>
          <w:rFonts w:ascii="Times New Roman" w:hAnsi="Times New Roman"/>
          <w:sz w:val="28"/>
          <w:szCs w:val="28"/>
        </w:rPr>
        <w:t xml:space="preserve"> были подобраны педагогические диагностики для определения уровня личностного результата младшего школьника с опорой на следующее понимание уровней результатов.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Первый уровень результатов – приобретение школьником социальных знаний (об общественных нормах, об устройстве общества, о социально одобряемых и неодобряемых формах поведения в обществе и т.п.), первичного понимания социальной реальности и повседневной жизни.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достижения данного уровня результатов особое значение имеет взаимодействие ученика со своими учителями (в основном и дополнительном образовании) как значимыми для него носителями положительного социального знания и повседневного опыта.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Второй уровень результатов – получение школьником опыта переживания и позитивного отношения к базовым ценностям общества (человек, семья, Отечество, природа, мир, знания, труд, культура), ценностного отношения к социальной реальности в целом.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достижения данного уровня результатов особое значение имеет взаимодействие школьников между собой на уровне класса, школы, то есть в защищенной, дружественной просоциальной среде. Именно в такой близкой социальной среде ребенок получает (или не получает) первое практическое подтверждение приобретенных социальных знаний, начинает их ценить (или отвергает). </w:t>
      </w:r>
    </w:p>
    <w:p>
      <w:pPr>
        <w:spacing w:after="0" w:line="240" w:lineRule="auto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Третий уровень результатов – получение школьником опыта самостоятельного общественного действия. Только в самостоятельном общественном действии юный человек действительно становится (а не просто узнаёт о том, как стать) социальным деятелем, гражданином, свободным человеком. </w:t>
      </w:r>
    </w:p>
    <w:p>
      <w:pPr>
        <w:spacing w:after="0" w:line="240" w:lineRule="auto"/>
        <w:ind w:firstLine="426"/>
        <w:jc w:val="both"/>
        <w:rPr>
          <w:rFonts w:ascii="Times New Roman" w:hAnsi="Times New Roman" w:eastAsiaTheme="minorHAnsi"/>
          <w:color w:val="E46C0A" w:themeColor="accent6" w:themeShade="BF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 xml:space="preserve">Для достижения данного уровня результатов особое значение имеет взаимодействие школьника с социальными субъектами за пределами школы, в открытой общественной среде. </w:t>
      </w:r>
      <w:r>
        <w:rPr>
          <w:rFonts w:ascii="Times New Roman" w:hAnsi="Times New Roman" w:eastAsiaTheme="minorHAnsi"/>
          <w:sz w:val="28"/>
          <w:szCs w:val="28"/>
          <w:lang w:eastAsia="en-US"/>
        </w:rPr>
        <w:t xml:space="preserve">В рамках реализации пятой задачи был разработан план участия школы в проекте. 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Содержание деятельности  в проекте выстроили по направлениям: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1.</w:t>
      </w:r>
      <w:r>
        <w:rPr>
          <w:rFonts w:ascii="Times New Roman" w:hAnsi="Times New Roman" w:eastAsiaTheme="minorHAnsi"/>
          <w:sz w:val="28"/>
          <w:szCs w:val="28"/>
          <w:lang w:eastAsia="en-US"/>
        </w:rPr>
        <w:tab/>
      </w:r>
      <w:r>
        <w:rPr>
          <w:rFonts w:ascii="Times New Roman" w:hAnsi="Times New Roman" w:eastAsiaTheme="minorHAnsi"/>
          <w:sz w:val="28"/>
          <w:szCs w:val="28"/>
          <w:lang w:eastAsia="en-US"/>
        </w:rPr>
        <w:t>Урочная деятельность;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2.</w:t>
      </w:r>
      <w:r>
        <w:rPr>
          <w:rFonts w:ascii="Times New Roman" w:hAnsi="Times New Roman" w:eastAsiaTheme="minorHAnsi"/>
          <w:sz w:val="28"/>
          <w:szCs w:val="28"/>
          <w:lang w:eastAsia="en-US"/>
        </w:rPr>
        <w:tab/>
      </w:r>
      <w:r>
        <w:rPr>
          <w:rFonts w:ascii="Times New Roman" w:hAnsi="Times New Roman" w:eastAsiaTheme="minorHAnsi"/>
          <w:sz w:val="28"/>
          <w:szCs w:val="28"/>
          <w:lang w:eastAsia="en-US"/>
        </w:rPr>
        <w:t>Внеурочная деятельность;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3.</w:t>
      </w:r>
      <w:r>
        <w:rPr>
          <w:rFonts w:ascii="Times New Roman" w:hAnsi="Times New Roman" w:eastAsiaTheme="minorHAnsi"/>
          <w:b/>
          <w:sz w:val="28"/>
          <w:szCs w:val="28"/>
          <w:lang w:eastAsia="en-US"/>
        </w:rPr>
        <w:tab/>
      </w:r>
      <w:r>
        <w:rPr>
          <w:rFonts w:ascii="Times New Roman" w:hAnsi="Times New Roman" w:eastAsiaTheme="minorHAnsi"/>
          <w:sz w:val="28"/>
          <w:szCs w:val="28"/>
          <w:lang w:eastAsia="en-US"/>
        </w:rPr>
        <w:t>Совместная деятельность школы и семьи</w:t>
      </w:r>
      <w:r>
        <w:rPr>
          <w:rFonts w:ascii="Times New Roman" w:hAnsi="Times New Roman" w:eastAsiaTheme="minorHAnsi"/>
          <w:b/>
          <w:sz w:val="28"/>
          <w:szCs w:val="28"/>
          <w:lang w:eastAsia="en-US"/>
        </w:rPr>
        <w:t>.</w:t>
      </w:r>
      <w:r>
        <w:rPr>
          <w:rFonts w:ascii="Times New Roman" w:hAnsi="Times New Roman" w:eastAsiaTheme="minorHAnsi"/>
          <w:sz w:val="28"/>
          <w:szCs w:val="28"/>
          <w:lang w:eastAsia="en-US"/>
        </w:rPr>
        <w:t xml:space="preserve"> 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-924560</wp:posOffset>
            </wp:positionV>
            <wp:extent cx="5686425" cy="4198620"/>
            <wp:effectExtent l="0" t="0" r="9525" b="0"/>
            <wp:wrapThrough wrapText="bothSides">
              <wp:wrapPolygon>
                <wp:start x="0" y="0"/>
                <wp:lineTo x="0" y="21071"/>
                <wp:lineTo x="21564" y="21071"/>
                <wp:lineTo x="21564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51" b="-3128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 xml:space="preserve">Для организации работы по духовно-нравственному воспитанию младшего школьника в урочной деятельности </w:t>
      </w:r>
      <w:r>
        <w:rPr>
          <w:rFonts w:ascii="Times New Roman" w:hAnsi="Times New Roman"/>
          <w:sz w:val="28"/>
          <w:szCs w:val="28"/>
        </w:rPr>
        <w:t>провели «ревизию» учебных предметов</w:t>
      </w:r>
      <w:r>
        <w:rPr>
          <w:rFonts w:ascii="Times New Roman" w:hAnsi="Times New Roman"/>
          <w:b/>
          <w:sz w:val="28"/>
          <w:szCs w:val="28"/>
        </w:rPr>
        <w:t xml:space="preserve">» </w:t>
      </w:r>
      <w:r>
        <w:rPr>
          <w:rFonts w:ascii="Times New Roman" w:hAnsi="Times New Roman"/>
          <w:sz w:val="28"/>
          <w:szCs w:val="28"/>
        </w:rPr>
        <w:t>(литературное чтение, окружающий мир, ОРКСЭ) и выделили темы, которые наиболее содержательно формируют данное умение «</w:t>
      </w:r>
      <w:r>
        <w:rPr>
          <w:rFonts w:ascii="Times New Roman" w:hAnsi="Times New Roman"/>
          <w:b/>
          <w:sz w:val="28"/>
          <w:szCs w:val="28"/>
        </w:rPr>
        <w:t>Уважающий и осваивающий в деятельности традиционные, духовно-нравственные ценности семьи».</w:t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-612140</wp:posOffset>
            </wp:positionH>
            <wp:positionV relativeFrom="paragraph">
              <wp:posOffset>360680</wp:posOffset>
            </wp:positionV>
            <wp:extent cx="3360420" cy="2476500"/>
            <wp:effectExtent l="0" t="0" r="0" b="0"/>
            <wp:wrapThrough wrapText="bothSides">
              <wp:wrapPolygon>
                <wp:start x="0" y="0"/>
                <wp:lineTo x="0" y="21434"/>
                <wp:lineTo x="21429" y="21434"/>
                <wp:lineTo x="21429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" t="4304" r="1139" b="3892"/>
                    <a:stretch>
                      <a:fillRect/>
                    </a:stretch>
                  </pic:blipFill>
                  <pic:spPr>
                    <a:xfrm>
                      <a:off x="0" y="0"/>
                      <a:ext cx="3360420" cy="24765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26035</wp:posOffset>
            </wp:positionH>
            <wp:positionV relativeFrom="paragraph">
              <wp:posOffset>156210</wp:posOffset>
            </wp:positionV>
            <wp:extent cx="3284855" cy="2476500"/>
            <wp:effectExtent l="0" t="0" r="0" b="0"/>
            <wp:wrapThrough wrapText="bothSides">
              <wp:wrapPolygon>
                <wp:start x="0" y="0"/>
                <wp:lineTo x="0" y="21434"/>
                <wp:lineTo x="21420" y="21434"/>
                <wp:lineTo x="21420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5" t="6612" r="3810" b="4810"/>
                    <a:stretch>
                      <a:fillRect/>
                    </a:stretch>
                  </pic:blipFill>
                  <pic:spPr>
                    <a:xfrm>
                      <a:off x="0" y="0"/>
                      <a:ext cx="3284855" cy="24765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 xml:space="preserve">  </w:t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Следующее направление « Внеурочная деятельность» формируется через цикл мероприятий:</w:t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0" distR="0">
            <wp:extent cx="4752975" cy="3501390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>
                      <a:picLocks noChangeAspect="1"/>
                    </pic:cNvPicPr>
                  </pic:nvPicPr>
                  <pic:blipFill>
                    <a:blip r:embed="rId12"/>
                    <a:srcRect t="4207" r="3169" b="6614"/>
                    <a:stretch>
                      <a:fillRect/>
                    </a:stretch>
                  </pic:blipFill>
                  <pic:spPr>
                    <a:xfrm>
                      <a:off x="0" y="0"/>
                      <a:ext cx="4751709" cy="350084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b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b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b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b/>
          <w:sz w:val="28"/>
          <w:szCs w:val="28"/>
          <w:lang w:eastAsia="en-US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b/>
          <w:sz w:val="28"/>
          <w:szCs w:val="28"/>
          <w:lang w:eastAsia="en-US"/>
        </w:rPr>
      </w:pPr>
      <w:r>
        <w:rPr>
          <w:rFonts w:ascii="Times New Roman" w:hAnsi="Times New Roman" w:eastAsiaTheme="minorHAnsi"/>
          <w:b/>
          <w:sz w:val="28"/>
          <w:szCs w:val="28"/>
          <w:lang w:eastAsia="en-US"/>
        </w:rPr>
        <w:t xml:space="preserve">Третье направление – совместная деятельность школы и семьи 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Реализуется через мероприятия, проводимые при участии родителей: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•</w:t>
      </w:r>
      <w:r>
        <w:rPr>
          <w:rFonts w:ascii="Times New Roman" w:hAnsi="Times New Roman" w:eastAsiaTheme="minorHAnsi"/>
          <w:sz w:val="28"/>
          <w:szCs w:val="28"/>
          <w:lang w:eastAsia="en-US"/>
        </w:rPr>
        <w:tab/>
      </w:r>
      <w:r>
        <w:rPr>
          <w:rFonts w:ascii="Times New Roman" w:hAnsi="Times New Roman" w:eastAsiaTheme="minorHAnsi"/>
          <w:sz w:val="28"/>
          <w:szCs w:val="28"/>
          <w:lang w:eastAsia="en-US"/>
        </w:rPr>
        <w:t>Фестиваль  «Семья года»;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•</w:t>
      </w:r>
      <w:r>
        <w:rPr>
          <w:rFonts w:ascii="Times New Roman" w:hAnsi="Times New Roman" w:eastAsiaTheme="minorHAnsi"/>
          <w:sz w:val="28"/>
          <w:szCs w:val="28"/>
          <w:lang w:eastAsia="en-US"/>
        </w:rPr>
        <w:tab/>
      </w:r>
      <w:r>
        <w:rPr>
          <w:rFonts w:ascii="Times New Roman" w:hAnsi="Times New Roman" w:eastAsiaTheme="minorHAnsi"/>
          <w:sz w:val="28"/>
          <w:szCs w:val="28"/>
          <w:lang w:eastAsia="en-US"/>
        </w:rPr>
        <w:t>Веревочный курс (дети-родители) на традиционном «Дне здоровья»;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•</w:t>
      </w:r>
      <w:r>
        <w:rPr>
          <w:rFonts w:ascii="Times New Roman" w:hAnsi="Times New Roman" w:eastAsiaTheme="minorHAnsi"/>
          <w:sz w:val="28"/>
          <w:szCs w:val="28"/>
          <w:lang w:eastAsia="en-US"/>
        </w:rPr>
        <w:tab/>
      </w:r>
      <w:r>
        <w:rPr>
          <w:rFonts w:ascii="Times New Roman" w:hAnsi="Times New Roman" w:eastAsiaTheme="minorHAnsi"/>
          <w:sz w:val="28"/>
          <w:szCs w:val="28"/>
          <w:lang w:eastAsia="en-US"/>
        </w:rPr>
        <w:t xml:space="preserve">Квест «Моей семье – мое почтение», «Уважение к мужу - секрет 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 xml:space="preserve">            счастливой семьи»; 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•</w:t>
      </w:r>
      <w:r>
        <w:rPr>
          <w:rFonts w:ascii="Times New Roman" w:hAnsi="Times New Roman" w:eastAsiaTheme="minorHAnsi"/>
          <w:sz w:val="28"/>
          <w:szCs w:val="28"/>
          <w:lang w:eastAsia="en-US"/>
        </w:rPr>
        <w:tab/>
      </w:r>
      <w:r>
        <w:rPr>
          <w:rFonts w:ascii="Times New Roman" w:hAnsi="Times New Roman" w:eastAsiaTheme="minorHAnsi"/>
          <w:sz w:val="28"/>
          <w:szCs w:val="28"/>
          <w:lang w:eastAsia="en-US"/>
        </w:rPr>
        <w:t xml:space="preserve">Выставки «Увлечения моей семьи», «Моя мама», « Мой папа»;  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•</w:t>
      </w:r>
      <w:r>
        <w:rPr>
          <w:rFonts w:ascii="Times New Roman" w:hAnsi="Times New Roman" w:eastAsiaTheme="minorHAnsi"/>
          <w:sz w:val="28"/>
          <w:szCs w:val="28"/>
          <w:lang w:eastAsia="en-US"/>
        </w:rPr>
        <w:tab/>
      </w:r>
      <w:r>
        <w:rPr>
          <w:rFonts w:ascii="Times New Roman" w:hAnsi="Times New Roman" w:eastAsiaTheme="minorHAnsi"/>
          <w:sz w:val="28"/>
          <w:szCs w:val="28"/>
          <w:lang w:eastAsia="en-US"/>
        </w:rPr>
        <w:t>Семейная гостиная, детско-родительские встречи;</w:t>
      </w: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•</w:t>
      </w:r>
      <w:r>
        <w:rPr>
          <w:rFonts w:ascii="Times New Roman" w:hAnsi="Times New Roman" w:eastAsiaTheme="minorHAnsi"/>
          <w:sz w:val="28"/>
          <w:szCs w:val="28"/>
          <w:lang w:eastAsia="en-US"/>
        </w:rPr>
        <w:tab/>
      </w:r>
      <w:r>
        <w:rPr>
          <w:rFonts w:ascii="Times New Roman" w:hAnsi="Times New Roman" w:eastAsiaTheme="minorHAnsi"/>
          <w:sz w:val="28"/>
          <w:szCs w:val="28"/>
          <w:lang w:eastAsia="en-US"/>
        </w:rPr>
        <w:t xml:space="preserve">Смотр строя и песни; Фестиваль «Содружества»; </w:t>
      </w:r>
      <w:r>
        <w:rPr>
          <w:rFonts w:ascii="Times New Roman" w:hAnsi="Times New Roman" w:eastAsiaTheme="minorHAnsi"/>
          <w:sz w:val="28"/>
          <w:szCs w:val="28"/>
        </w:rPr>
        <w:t xml:space="preserve"> Семейный  Арбат. </w:t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-993140</wp:posOffset>
            </wp:positionV>
            <wp:extent cx="4819650" cy="3611880"/>
            <wp:effectExtent l="0" t="0" r="0" b="7620"/>
            <wp:wrapThrough wrapText="bothSides">
              <wp:wrapPolygon>
                <wp:start x="0" y="0"/>
                <wp:lineTo x="0" y="21532"/>
                <wp:lineTo x="21515" y="21532"/>
                <wp:lineTo x="21515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24" r="12566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36118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Результаты работы</w:t>
      </w:r>
    </w:p>
    <w:p>
      <w:pPr>
        <w:pStyle w:val="11"/>
        <w:spacing w:after="0" w:line="240" w:lineRule="auto"/>
        <w:ind w:left="0"/>
        <w:jc w:val="both"/>
        <w:rPr>
          <w:rFonts w:ascii="Times New Roman" w:hAnsi="Times New Roman" w:eastAsiaTheme="minorHAnsi"/>
          <w:i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sz w:val="28"/>
          <w:szCs w:val="28"/>
        </w:rPr>
        <w:t xml:space="preserve">Образовательная организация приняла участие в проектном семинаре </w:t>
      </w:r>
      <w:r>
        <w:rPr>
          <w:rFonts w:ascii="Times New Roman" w:hAnsi="Times New Roman"/>
          <w:bCs/>
          <w:color w:val="000000"/>
          <w:sz w:val="28"/>
          <w:szCs w:val="28"/>
        </w:rPr>
        <w:t>для команд образовательных организаций, участвующих в апробации новой редакции Федерального государственного образовательного стандарта начального общего образования</w:t>
      </w:r>
      <w:r>
        <w:rPr>
          <w:rFonts w:ascii="Times New Roman" w:hAnsi="Times New Roman"/>
          <w:sz w:val="28"/>
          <w:szCs w:val="28"/>
        </w:rPr>
        <w:t>, состоявшемся   27 марта 2019 года  на базе  МБОУ «Дубовская ООШ». Обеспечено участие  представителей</w:t>
      </w:r>
      <w:r>
        <w:rPr>
          <w:rFonts w:ascii="Times New Roman" w:hAnsi="Times New Roman"/>
          <w:i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СОШ «№102» г.Перми (4 педагога) и руководителя  проекта </w:t>
      </w:r>
      <w:r>
        <w:rPr>
          <w:rFonts w:ascii="Times New Roman" w:hAnsi="Times New Roman" w:eastAsiaTheme="minorHAnsi"/>
          <w:i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Лилии Викторовны Волковой, доцента кафедры теории технологии начального обучения и воспитания ФГБОУ ВО «ПГГПУ», к.п.н.</w:t>
      </w:r>
    </w:p>
    <w:p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Разработаны и а</w:t>
      </w:r>
      <w:r>
        <w:rPr>
          <w:rFonts w:ascii="Times New Roman" w:hAnsi="Times New Roman"/>
          <w:color w:val="000000"/>
          <w:sz w:val="28"/>
          <w:szCs w:val="28"/>
        </w:rPr>
        <w:t xml:space="preserve">пробированы элементы технологий, методов и приемов формирования умений в области личностных результатов  на  уроках в начальной школе и внеурочной деятельности. </w:t>
      </w:r>
      <w:r>
        <w:rPr>
          <w:rFonts w:ascii="Times New Roman" w:hAnsi="Times New Roman"/>
          <w:sz w:val="28"/>
          <w:szCs w:val="28"/>
        </w:rPr>
        <w:t xml:space="preserve">В рамках деятельности рабочей группы </w:t>
      </w:r>
      <w:r>
        <w:rPr>
          <w:rFonts w:ascii="Times New Roman" w:hAnsi="Times New Roman"/>
          <w:color w:val="000000"/>
          <w:sz w:val="28"/>
          <w:szCs w:val="28"/>
        </w:rPr>
        <w:t>разработаны и проведены следующие мероприятия: практикум «Семейный  Арбат», в рамках которого родители вместе со своими детьми провели 9 мастер-классов для педагогов и учащихся школы (130 участников),   веревочный курс «Семейный экспресс», нацеленный на сплочение участников образовательного процесса: родители и дети (120 участников),  школьные акции «Улыбка моей мамы», «Я люблю своих бабушку и дедушку».(128участников). В рамках районного Единого методического дня 28 октября 2019 г. презентовали результаты своей работы в проекте по теме «Диагностика и формирование личностных результатов в начальной школе» (50 участников). Участники рабочей группы разработали диагностические карты и отобрали диагностические методики для определения уровня достижения личностного результата.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Принято участие представителей образовательной организации в краевом научно-методическом семинаре «</w:t>
      </w:r>
      <w:r>
        <w:rPr>
          <w:rFonts w:ascii="Times New Roman" w:hAnsi="Times New Roman"/>
          <w:sz w:val="28"/>
          <w:szCs w:val="28"/>
        </w:rPr>
        <w:t>ФГОС НОО.  Где граница между старым и новым?</w:t>
      </w:r>
      <w:r>
        <w:rPr>
          <w:rFonts w:ascii="Times New Roman" w:hAnsi="Times New Roman"/>
          <w:color w:val="000000"/>
          <w:sz w:val="28"/>
          <w:szCs w:val="28"/>
        </w:rPr>
        <w:t xml:space="preserve">» 30.10.2019г. Проведена </w:t>
      </w:r>
      <w:r>
        <w:rPr>
          <w:rFonts w:ascii="Times New Roman" w:hAnsi="Times New Roman"/>
          <w:sz w:val="28"/>
          <w:szCs w:val="28"/>
        </w:rPr>
        <w:t>квест-игр «Моей семье – мое почтение»(Петрова Е.  А., Рукавишникова Н.М.). Публикация  статьи  на  Всероссийскую  научно-практическую конференцию (Педагогические чтения памяти А.А.Огородникова) Петрова Е.А, Рукавишникова Н.М.</w:t>
      </w:r>
    </w:p>
    <w:p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Количественные  и качественные результаты:</w:t>
      </w:r>
    </w:p>
    <w:p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Учащиеся:</w:t>
      </w:r>
    </w:p>
    <w:p>
      <w:pPr>
        <w:pStyle w:val="11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142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80%</w:t>
      </w:r>
      <w:r>
        <w:rPr>
          <w:rFonts w:ascii="Times New Roman" w:hAnsi="Times New Roman"/>
          <w:b/>
          <w:sz w:val="28"/>
          <w:szCs w:val="28"/>
        </w:rPr>
        <w:t xml:space="preserve">  у</w:t>
      </w:r>
      <w:r>
        <w:rPr>
          <w:rFonts w:ascii="Times New Roman" w:hAnsi="Times New Roman"/>
          <w:sz w:val="28"/>
          <w:szCs w:val="28"/>
        </w:rPr>
        <w:t>чащихся приобрели опыт работы в  режиме разных технологий, направленных на развитие личностных результатов;</w:t>
      </w:r>
    </w:p>
    <w:p>
      <w:pPr>
        <w:pStyle w:val="11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142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100%  учащихся   прошли  мониторинговое обследование  по развитию личностных результатов.</w:t>
      </w:r>
    </w:p>
    <w:p>
      <w:pPr>
        <w:tabs>
          <w:tab w:val="left" w:pos="709"/>
        </w:tabs>
        <w:spacing w:after="0" w:line="240" w:lineRule="auto"/>
        <w:ind w:right="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  </w:t>
      </w:r>
    </w:p>
    <w:p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Педагоги:</w:t>
      </w:r>
    </w:p>
    <w:p>
      <w:pPr>
        <w:pStyle w:val="11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0" w:firstLine="142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100 %</w:t>
      </w:r>
      <w:r>
        <w:rPr>
          <w:rFonts w:ascii="Times New Roman" w:hAnsi="Times New Roman"/>
          <w:sz w:val="28"/>
          <w:szCs w:val="28"/>
        </w:rPr>
        <w:t xml:space="preserve"> педагогов, участвующих в проекте, обобщили   свой опыт работы на площадках разного уровня; повысили  уровень профессиональных компетенций;</w:t>
      </w:r>
    </w:p>
    <w:p>
      <w:pPr>
        <w:pStyle w:val="11"/>
        <w:numPr>
          <w:ilvl w:val="0"/>
          <w:numId w:val="4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Педагоги  приняли  участие в 4-х  краевых обучающих  семинарах;</w:t>
      </w:r>
    </w:p>
    <w:p>
      <w:pPr>
        <w:pStyle w:val="11"/>
        <w:numPr>
          <w:ilvl w:val="0"/>
          <w:numId w:val="4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 w:firstLine="0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ОУ приобрело опыт работы в режиме краевой пилотной площадки; </w:t>
      </w:r>
    </w:p>
    <w:p>
      <w:pPr>
        <w:pStyle w:val="11"/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/>
        <w:contextualSpacing w:val="0"/>
        <w:jc w:val="both"/>
        <w:rPr>
          <w:rFonts w:ascii="Times New Roman" w:hAnsi="Times New Roman"/>
          <w:sz w:val="28"/>
          <w:szCs w:val="28"/>
        </w:rPr>
      </w:pPr>
    </w:p>
    <w:p>
      <w:pPr>
        <w:pStyle w:val="11"/>
        <w:tabs>
          <w:tab w:val="left" w:pos="142"/>
        </w:tabs>
        <w:autoSpaceDE w:val="0"/>
        <w:autoSpaceDN w:val="0"/>
        <w:adjustRightInd w:val="0"/>
        <w:spacing w:after="0" w:line="240" w:lineRule="auto"/>
        <w:ind w:left="142"/>
        <w:contextualSpacing w:val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Родители:</w:t>
      </w:r>
    </w:p>
    <w:p>
      <w:pPr>
        <w:pStyle w:val="11"/>
        <w:numPr>
          <w:ilvl w:val="0"/>
          <w:numId w:val="4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75-80% родителей  вовлечены в совместную деятельность с детьми в процессе реализации проекта</w:t>
      </w:r>
    </w:p>
    <w:p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 w:eastAsiaTheme="minorHAnsi"/>
          <w:sz w:val="28"/>
          <w:szCs w:val="28"/>
          <w:lang w:eastAsia="en-US"/>
        </w:rPr>
      </w:pPr>
      <w:r>
        <w:rPr>
          <w:rFonts w:ascii="Times New Roman" w:hAnsi="Times New Roman" w:eastAsiaTheme="minorHAnsi"/>
          <w:sz w:val="28"/>
          <w:szCs w:val="28"/>
          <w:lang w:eastAsia="en-US"/>
        </w:rPr>
        <w:t>В ходе работы над проектом использовались  диагностики:  Тест «Кинетический рисунок семьи» Р. Бэнса, С. Кауфмана,  Анкета для обучающихся  «Проявление уважения». В диагностике приняли  участие ученики 1-4 классов.</w:t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sectPr>
      <w:headerReference r:id="rId5" w:type="default"/>
      <w:footerReference r:id="rId6" w:type="default"/>
      <w:pgSz w:w="11906" w:h="16838"/>
      <w:pgMar w:top="1134" w:right="851" w:bottom="1134" w:left="1701" w:header="709" w:footer="709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8</w:t>
    </w:r>
    <w:r>
      <w:fldChar w:fldCharType="end"/>
    </w:r>
  </w:p>
  <w:p>
    <w:pPr>
      <w:pStyle w:val="8"/>
    </w:pPr>
  </w:p>
  <w:p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  <w:p>
    <w:pPr>
      <w:pStyle w:val="7"/>
    </w:pPr>
  </w:p>
  <w:p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4061C51"/>
    <w:multiLevelType w:val="multilevel"/>
    <w:tmpl w:val="04061C51"/>
    <w:lvl w:ilvl="0" w:tentative="0">
      <w:start w:val="1"/>
      <w:numFmt w:val="decimal"/>
      <w:lvlText w:val="%1."/>
      <w:lvlJc w:val="left"/>
      <w:pPr>
        <w:ind w:left="1495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F54A94"/>
    <w:multiLevelType w:val="multilevel"/>
    <w:tmpl w:val="0CF54A94"/>
    <w:lvl w:ilvl="0" w:tentative="0">
      <w:start w:val="1"/>
      <w:numFmt w:val="bullet"/>
      <w:lvlText w:val=""/>
      <w:lvlJc w:val="left"/>
      <w:pPr>
        <w:ind w:left="1287" w:hanging="360"/>
      </w:pPr>
      <w:rPr>
        <w:rFonts w:hint="default" w:ascii="Wingdings" w:hAnsi="Wingdings"/>
      </w:rPr>
    </w:lvl>
    <w:lvl w:ilvl="1" w:tentative="0">
      <w:start w:val="1"/>
      <w:numFmt w:val="bullet"/>
      <w:lvlText w:val="o"/>
      <w:lvlJc w:val="left"/>
      <w:pPr>
        <w:ind w:left="2007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727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447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4167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887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607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6327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7047" w:hanging="360"/>
      </w:pPr>
      <w:rPr>
        <w:rFonts w:hint="default" w:ascii="Wingdings" w:hAnsi="Wingdings"/>
      </w:rPr>
    </w:lvl>
  </w:abstractNum>
  <w:abstractNum w:abstractNumId="2">
    <w:nsid w:val="42BC6D0D"/>
    <w:multiLevelType w:val="multilevel"/>
    <w:tmpl w:val="42BC6D0D"/>
    <w:lvl w:ilvl="0" w:tentative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entative="0">
      <w:start w:val="1"/>
      <w:numFmt w:val="lowerLetter"/>
      <w:lvlText w:val="%2."/>
      <w:lvlJc w:val="left"/>
      <w:pPr>
        <w:ind w:left="1080" w:hanging="360"/>
      </w:pPr>
    </w:lvl>
    <w:lvl w:ilvl="2" w:tentative="0">
      <w:start w:val="1"/>
      <w:numFmt w:val="lowerRoman"/>
      <w:lvlText w:val="%3."/>
      <w:lvlJc w:val="right"/>
      <w:pPr>
        <w:ind w:left="1800" w:hanging="180"/>
      </w:pPr>
    </w:lvl>
    <w:lvl w:ilvl="3" w:tentative="0">
      <w:start w:val="1"/>
      <w:numFmt w:val="decimal"/>
      <w:lvlText w:val="%4."/>
      <w:lvlJc w:val="left"/>
      <w:pPr>
        <w:ind w:left="2520" w:hanging="360"/>
      </w:pPr>
    </w:lvl>
    <w:lvl w:ilvl="4" w:tentative="0">
      <w:start w:val="1"/>
      <w:numFmt w:val="lowerLetter"/>
      <w:lvlText w:val="%5."/>
      <w:lvlJc w:val="left"/>
      <w:pPr>
        <w:ind w:left="3240" w:hanging="360"/>
      </w:pPr>
    </w:lvl>
    <w:lvl w:ilvl="5" w:tentative="0">
      <w:start w:val="1"/>
      <w:numFmt w:val="lowerRoman"/>
      <w:lvlText w:val="%6."/>
      <w:lvlJc w:val="right"/>
      <w:pPr>
        <w:ind w:left="3960" w:hanging="180"/>
      </w:pPr>
    </w:lvl>
    <w:lvl w:ilvl="6" w:tentative="0">
      <w:start w:val="1"/>
      <w:numFmt w:val="decimal"/>
      <w:lvlText w:val="%7."/>
      <w:lvlJc w:val="left"/>
      <w:pPr>
        <w:ind w:left="4680" w:hanging="360"/>
      </w:pPr>
    </w:lvl>
    <w:lvl w:ilvl="7" w:tentative="0">
      <w:start w:val="1"/>
      <w:numFmt w:val="lowerLetter"/>
      <w:lvlText w:val="%8."/>
      <w:lvlJc w:val="left"/>
      <w:pPr>
        <w:ind w:left="5400" w:hanging="360"/>
      </w:pPr>
    </w:lvl>
    <w:lvl w:ilvl="8" w:tentative="0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48A10081"/>
    <w:multiLevelType w:val="multilevel"/>
    <w:tmpl w:val="48A10081"/>
    <w:lvl w:ilvl="0" w:tentative="0">
      <w:start w:val="1"/>
      <w:numFmt w:val="bullet"/>
      <w:lvlText w:val=""/>
      <w:lvlJc w:val="left"/>
      <w:pPr>
        <w:ind w:left="1287" w:hanging="360"/>
      </w:pPr>
      <w:rPr>
        <w:rFonts w:hint="default" w:ascii="Wingdings" w:hAnsi="Wingdings"/>
      </w:rPr>
    </w:lvl>
    <w:lvl w:ilvl="1" w:tentative="0">
      <w:start w:val="1"/>
      <w:numFmt w:val="bullet"/>
      <w:lvlText w:val="o"/>
      <w:lvlJc w:val="left"/>
      <w:pPr>
        <w:ind w:left="2007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727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447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4167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887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607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6327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7047" w:hanging="360"/>
      </w:pPr>
      <w:rPr>
        <w:rFonts w:hint="default" w:ascii="Wingdings" w:hAnsi="Wingdings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708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1F5C"/>
    <w:rsid w:val="00031027"/>
    <w:rsid w:val="00116B52"/>
    <w:rsid w:val="00196414"/>
    <w:rsid w:val="001A1C49"/>
    <w:rsid w:val="001B19EC"/>
    <w:rsid w:val="001C3DBF"/>
    <w:rsid w:val="001D0D10"/>
    <w:rsid w:val="0022271C"/>
    <w:rsid w:val="00293667"/>
    <w:rsid w:val="00314010"/>
    <w:rsid w:val="003C6FA0"/>
    <w:rsid w:val="003C788E"/>
    <w:rsid w:val="00425103"/>
    <w:rsid w:val="00430C7F"/>
    <w:rsid w:val="00444C52"/>
    <w:rsid w:val="00515E9E"/>
    <w:rsid w:val="0054378B"/>
    <w:rsid w:val="00552457"/>
    <w:rsid w:val="00586F67"/>
    <w:rsid w:val="00681FE4"/>
    <w:rsid w:val="00704191"/>
    <w:rsid w:val="00757809"/>
    <w:rsid w:val="0079687A"/>
    <w:rsid w:val="007C0912"/>
    <w:rsid w:val="007D23FF"/>
    <w:rsid w:val="00834474"/>
    <w:rsid w:val="0087000F"/>
    <w:rsid w:val="008E06AB"/>
    <w:rsid w:val="008F756F"/>
    <w:rsid w:val="00945BD3"/>
    <w:rsid w:val="00976B06"/>
    <w:rsid w:val="009870B8"/>
    <w:rsid w:val="00A07668"/>
    <w:rsid w:val="00AC3147"/>
    <w:rsid w:val="00AC3CF0"/>
    <w:rsid w:val="00AE2DED"/>
    <w:rsid w:val="00B15223"/>
    <w:rsid w:val="00B87338"/>
    <w:rsid w:val="00BB5259"/>
    <w:rsid w:val="00BB5322"/>
    <w:rsid w:val="00C0376A"/>
    <w:rsid w:val="00C10FEC"/>
    <w:rsid w:val="00CC3F70"/>
    <w:rsid w:val="00D36887"/>
    <w:rsid w:val="00D40432"/>
    <w:rsid w:val="00E2472A"/>
    <w:rsid w:val="00E370B6"/>
    <w:rsid w:val="00E75790"/>
    <w:rsid w:val="00EF1F5C"/>
    <w:rsid w:val="00EF3D87"/>
    <w:rsid w:val="00FA066E"/>
    <w:rsid w:val="282E0A22"/>
    <w:rsid w:val="6C6957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No Spacing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Calibri" w:hAnsi="Calibri" w:eastAsia="Times New Roman" w:cs="Times New Roman"/>
      <w:sz w:val="22"/>
      <w:szCs w:val="22"/>
      <w:lang w:val="ru-RU" w:eastAsia="ru-RU" w:bidi="ar-SA"/>
    </w:rPr>
  </w:style>
  <w:style w:type="paragraph" w:styleId="2">
    <w:name w:val="heading 1"/>
    <w:basedOn w:val="1"/>
    <w:next w:val="1"/>
    <w:link w:val="16"/>
    <w:qFormat/>
    <w:uiPriority w:val="9"/>
    <w:pPr>
      <w:keepNext/>
      <w:keepLines/>
      <w:spacing w:before="480" w:after="0" w:line="259" w:lineRule="auto"/>
      <w:outlineLvl w:val="0"/>
    </w:pPr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  <w:lang w:eastAsia="en-US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unhideWhenUsed/>
    <w:qFormat/>
    <w:uiPriority w:val="99"/>
    <w:rPr>
      <w:color w:val="0000FF"/>
      <w:u w:val="single"/>
    </w:rPr>
  </w:style>
  <w:style w:type="paragraph" w:styleId="6">
    <w:name w:val="Balloon Text"/>
    <w:basedOn w:val="1"/>
    <w:link w:val="15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7">
    <w:name w:val="header"/>
    <w:basedOn w:val="1"/>
    <w:link w:val="14"/>
    <w:unhideWhenUsed/>
    <w:qFormat/>
    <w:uiPriority w:val="99"/>
    <w:pPr>
      <w:tabs>
        <w:tab w:val="center" w:pos="4677"/>
        <w:tab w:val="right" w:pos="9355"/>
      </w:tabs>
    </w:pPr>
    <w:rPr>
      <w:sz w:val="20"/>
      <w:szCs w:val="20"/>
    </w:rPr>
  </w:style>
  <w:style w:type="paragraph" w:styleId="8">
    <w:name w:val="footer"/>
    <w:basedOn w:val="1"/>
    <w:link w:val="12"/>
    <w:qFormat/>
    <w:uiPriority w:val="99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paragraph" w:styleId="9">
    <w:name w:val="Normal (Web)"/>
    <w:basedOn w:val="1"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table" w:styleId="10">
    <w:name w:val="Table Grid"/>
    <w:basedOn w:val="4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Paragraph"/>
    <w:basedOn w:val="1"/>
    <w:qFormat/>
    <w:uiPriority w:val="34"/>
    <w:pPr>
      <w:spacing w:after="160" w:line="259" w:lineRule="auto"/>
      <w:ind w:left="720"/>
      <w:contextualSpacing/>
    </w:pPr>
    <w:rPr>
      <w:rFonts w:eastAsia="Calibri"/>
      <w:lang w:eastAsia="en-US"/>
    </w:rPr>
  </w:style>
  <w:style w:type="character" w:customStyle="1" w:styleId="12">
    <w:name w:val="Нижний колонтитул Знак"/>
    <w:basedOn w:val="3"/>
    <w:link w:val="8"/>
    <w:uiPriority w:val="99"/>
    <w:rPr>
      <w:rFonts w:ascii="Calibri" w:hAnsi="Calibri" w:eastAsia="Times New Roman" w:cs="Times New Roman"/>
      <w:sz w:val="20"/>
      <w:szCs w:val="20"/>
      <w:lang w:eastAsia="ru-RU"/>
    </w:rPr>
  </w:style>
  <w:style w:type="paragraph" w:styleId="13">
    <w:name w:val="No Spacing"/>
    <w:link w:val="18"/>
    <w:qFormat/>
    <w:uiPriority w:val="1"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val="ru-RU" w:eastAsia="ru-RU" w:bidi="ar-SA"/>
    </w:rPr>
  </w:style>
  <w:style w:type="character" w:customStyle="1" w:styleId="14">
    <w:name w:val="Верхний колонтитул Знак"/>
    <w:basedOn w:val="3"/>
    <w:link w:val="7"/>
    <w:qFormat/>
    <w:uiPriority w:val="99"/>
    <w:rPr>
      <w:rFonts w:ascii="Calibri" w:hAnsi="Calibri" w:eastAsia="Times New Roman" w:cs="Times New Roman"/>
      <w:sz w:val="20"/>
      <w:szCs w:val="20"/>
      <w:lang w:eastAsia="ru-RU"/>
    </w:rPr>
  </w:style>
  <w:style w:type="character" w:customStyle="1" w:styleId="15">
    <w:name w:val="Текст выноски Знак"/>
    <w:basedOn w:val="3"/>
    <w:link w:val="6"/>
    <w:semiHidden/>
    <w:qFormat/>
    <w:uiPriority w:val="99"/>
    <w:rPr>
      <w:rFonts w:ascii="Tahoma" w:hAnsi="Tahoma" w:eastAsia="Times New Roman" w:cs="Tahoma"/>
      <w:sz w:val="16"/>
      <w:szCs w:val="16"/>
      <w:lang w:eastAsia="ru-RU"/>
    </w:rPr>
  </w:style>
  <w:style w:type="character" w:customStyle="1" w:styleId="16">
    <w:name w:val="Заголовок 1 Знак"/>
    <w:basedOn w:val="3"/>
    <w:link w:val="2"/>
    <w:qFormat/>
    <w:uiPriority w:val="9"/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</w:rPr>
  </w:style>
  <w:style w:type="character" w:customStyle="1" w:styleId="17">
    <w:name w:val="dropdown-user-name__first-letter"/>
    <w:basedOn w:val="3"/>
    <w:qFormat/>
    <w:uiPriority w:val="0"/>
  </w:style>
  <w:style w:type="character" w:customStyle="1" w:styleId="18">
    <w:name w:val="Без интервала Знак"/>
    <w:link w:val="13"/>
    <w:qFormat/>
    <w:locked/>
    <w:uiPriority w:val="1"/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customStyle="1" w:styleId="19">
    <w:name w:val="dash041e_005f0431_005f044b_005f0447_005f043d_005f044b_005f0439_005f_005fchar1__char1"/>
    <w:qFormat/>
    <w:uiPriority w:val="99"/>
    <w:rPr>
      <w:rFonts w:ascii="Times New Roman" w:hAnsi="Times New Roman"/>
      <w:sz w:val="24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2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D4692E6-9173-4B21-9C24-955CC6CFB98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1388</Words>
  <Characters>7914</Characters>
  <Lines>65</Lines>
  <Paragraphs>18</Paragraphs>
  <TotalTime>71</TotalTime>
  <ScaleCrop>false</ScaleCrop>
  <LinksUpToDate>false</LinksUpToDate>
  <CharactersWithSpaces>9284</CharactersWithSpaces>
  <Application>WPS Office_11.2.0.10351_F1E327BC-269C-435d-A152-05C5408002CA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2020-02-26T08:15:00Z</dcterms:created>
  <dc:creator>Ekaterina</dc:creator>
  <cp:lastModifiedBy>User</cp:lastModifiedBy>
  <dcterms:modified xsi:type="dcterms:W3CDTF">2021-11-09T06:49:20Z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1049-11.2.0.10351</vt:lpwstr>
  </property>
  <property fmtid="{D5CDD505-2E9C-101B-9397-08002B2CF9AE}" pid="3" name="ICV">
    <vt:lpwstr>6F7AB151FCA645B0AF62A2166DA648AB</vt:lpwstr>
  </property>
</Properties>
</file>