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B0" w:rsidRPr="000514D0" w:rsidRDefault="009A17B2" w:rsidP="00FD2B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FD2BB0" w:rsidRPr="000514D0">
        <w:rPr>
          <w:rFonts w:ascii="Times New Roman" w:hAnsi="Times New Roman" w:cs="Times New Roman"/>
          <w:b/>
          <w:sz w:val="28"/>
          <w:szCs w:val="28"/>
        </w:rPr>
        <w:t>МКУ «Управление образования Березовского муниципального района»</w:t>
      </w:r>
    </w:p>
    <w:p w:rsidR="00FD2BB0" w:rsidRPr="000514D0" w:rsidRDefault="00FD2BB0" w:rsidP="00FD2B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4D0">
        <w:rPr>
          <w:rFonts w:ascii="Times New Roman" w:hAnsi="Times New Roman" w:cs="Times New Roman"/>
          <w:b/>
          <w:sz w:val="28"/>
          <w:szCs w:val="28"/>
        </w:rPr>
        <w:t>МБОУ ДПО «Березовский информационно-методический центр»</w:t>
      </w:r>
    </w:p>
    <w:p w:rsidR="00FD2BB0" w:rsidRPr="000514D0" w:rsidRDefault="00FD2BB0" w:rsidP="00FD2BB0">
      <w:pPr>
        <w:rPr>
          <w:rFonts w:ascii="Times New Roman" w:hAnsi="Times New Roman" w:cs="Times New Roman"/>
          <w:sz w:val="28"/>
          <w:szCs w:val="28"/>
        </w:rPr>
      </w:pPr>
    </w:p>
    <w:p w:rsidR="00FD2BB0" w:rsidRPr="000514D0" w:rsidRDefault="00FD2BB0" w:rsidP="00FD2BB0">
      <w:pPr>
        <w:rPr>
          <w:rFonts w:ascii="Times New Roman" w:hAnsi="Times New Roman" w:cs="Times New Roman"/>
          <w:sz w:val="28"/>
          <w:szCs w:val="28"/>
        </w:rPr>
      </w:pPr>
    </w:p>
    <w:p w:rsidR="00FD2BB0" w:rsidRPr="000514D0" w:rsidRDefault="00FD2BB0" w:rsidP="00FD2BB0">
      <w:pPr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rPr>
          <w:rFonts w:ascii="Times New Roman" w:hAnsi="Times New Roman" w:cs="Times New Roman"/>
          <w:sz w:val="28"/>
          <w:szCs w:val="28"/>
        </w:rPr>
      </w:pPr>
    </w:p>
    <w:p w:rsidR="00FD2BB0" w:rsidRPr="000514D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0514D0">
        <w:rPr>
          <w:rFonts w:ascii="Times New Roman" w:hAnsi="Times New Roman" w:cs="Times New Roman"/>
          <w:b/>
          <w:sz w:val="28"/>
          <w:szCs w:val="28"/>
        </w:rPr>
        <w:t>Номинация:</w:t>
      </w:r>
    </w:p>
    <w:p w:rsidR="00FD2BB0" w:rsidRPr="000514D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514D0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Я - методист</w:t>
      </w:r>
      <w:r w:rsidRPr="000514D0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P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D2BB0">
        <w:rPr>
          <w:rFonts w:ascii="Times New Roman" w:hAnsi="Times New Roman" w:cs="Times New Roman"/>
          <w:b/>
          <w:sz w:val="44"/>
          <w:szCs w:val="44"/>
        </w:rPr>
        <w:t>Кейс</w:t>
      </w:r>
    </w:p>
    <w:p w:rsidR="00FD2BB0" w:rsidRP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D2BB0">
        <w:rPr>
          <w:rFonts w:ascii="Times New Roman" w:hAnsi="Times New Roman" w:cs="Times New Roman"/>
          <w:b/>
          <w:sz w:val="44"/>
          <w:szCs w:val="44"/>
        </w:rPr>
        <w:t>«Проектный офис методиста»</w:t>
      </w:r>
    </w:p>
    <w:p w:rsidR="00FD2BB0" w:rsidRP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sz w:val="44"/>
          <w:szCs w:val="44"/>
        </w:rPr>
      </w:pPr>
    </w:p>
    <w:p w:rsid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D2BB0" w:rsidRPr="000514D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14D0">
        <w:rPr>
          <w:rFonts w:ascii="Times New Roman" w:hAnsi="Times New Roman" w:cs="Times New Roman"/>
          <w:b/>
          <w:sz w:val="28"/>
          <w:szCs w:val="28"/>
        </w:rPr>
        <w:t>Автор-разработчик:</w:t>
      </w: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Валентина Максимовна Дурмашева, </w:t>
      </w:r>
    </w:p>
    <w:p w:rsidR="00FD2BB0" w:rsidRPr="004255FA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</w:t>
      </w:r>
      <w:r w:rsidRPr="00442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BB0" w:rsidRPr="00442D5E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val</w:t>
      </w:r>
      <w:proofErr w:type="spellEnd"/>
      <w:r w:rsidRPr="00442D5E">
        <w:rPr>
          <w:rFonts w:ascii="Times New Roman" w:hAnsi="Times New Roman" w:cs="Times New Roman"/>
          <w:sz w:val="28"/>
          <w:szCs w:val="28"/>
        </w:rPr>
        <w:t>2479105@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</w:t>
      </w:r>
      <w:proofErr w:type="spellEnd"/>
      <w:r w:rsidRPr="00442D5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B95E1F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Березовка, 2018</w:t>
      </w:r>
    </w:p>
    <w:p w:rsidR="00FD2BB0" w:rsidRDefault="00FD2BB0" w:rsidP="00C52D0D">
      <w:pPr>
        <w:spacing w:after="0" w:line="240" w:lineRule="auto"/>
        <w:jc w:val="center"/>
        <w:rPr>
          <w:b/>
          <w:sz w:val="32"/>
          <w:szCs w:val="32"/>
        </w:rPr>
      </w:pPr>
    </w:p>
    <w:p w:rsidR="00B95E1F" w:rsidRPr="00B95E1F" w:rsidRDefault="00B95E1F" w:rsidP="00B95E1F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E1F">
        <w:rPr>
          <w:rFonts w:ascii="Times New Roman" w:hAnsi="Times New Roman" w:cs="Times New Roman"/>
          <w:b/>
          <w:sz w:val="28"/>
          <w:szCs w:val="28"/>
        </w:rPr>
        <w:t>Кейс</w:t>
      </w:r>
    </w:p>
    <w:p w:rsidR="00B95E1F" w:rsidRPr="00B95E1F" w:rsidRDefault="00B95E1F" w:rsidP="00B95E1F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E1F">
        <w:rPr>
          <w:rFonts w:ascii="Times New Roman" w:hAnsi="Times New Roman" w:cs="Times New Roman"/>
          <w:b/>
          <w:sz w:val="28"/>
          <w:szCs w:val="28"/>
        </w:rPr>
        <w:t>«Проектный офис методиста»</w:t>
      </w:r>
    </w:p>
    <w:p w:rsidR="00213435" w:rsidRDefault="00213435" w:rsidP="0021343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Передается не сам опыт, а мысль, выведенная из опыта; используется его основная </w:t>
      </w:r>
      <w:r w:rsidR="00F60C29">
        <w:rPr>
          <w:rFonts w:ascii="Times New Roman" w:hAnsi="Times New Roman" w:cs="Times New Roman"/>
          <w:b/>
          <w:i/>
          <w:sz w:val="28"/>
          <w:szCs w:val="28"/>
        </w:rPr>
        <w:t>ИДЕЯ</w:t>
      </w: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, причем в </w:t>
      </w:r>
      <w:r w:rsidR="00F60C29">
        <w:rPr>
          <w:rFonts w:ascii="Times New Roman" w:hAnsi="Times New Roman" w:cs="Times New Roman"/>
          <w:b/>
          <w:i/>
          <w:sz w:val="28"/>
          <w:szCs w:val="28"/>
        </w:rPr>
        <w:t>НОВЫХ УСЛОВИЯХ</w:t>
      </w: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60C29">
        <w:rPr>
          <w:rFonts w:ascii="Times New Roman" w:hAnsi="Times New Roman" w:cs="Times New Roman"/>
          <w:b/>
          <w:i/>
          <w:sz w:val="28"/>
          <w:szCs w:val="28"/>
        </w:rPr>
        <w:t>НОВЫМИ СРЕДСТВАМИ</w:t>
      </w: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60C29">
        <w:rPr>
          <w:rFonts w:ascii="Times New Roman" w:hAnsi="Times New Roman" w:cs="Times New Roman"/>
          <w:b/>
          <w:i/>
          <w:sz w:val="28"/>
          <w:szCs w:val="28"/>
        </w:rPr>
        <w:t>НА НОВОМ УРОВНЕ</w:t>
      </w: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CD5CF2" w:rsidRPr="00B028EE" w:rsidRDefault="00213435" w:rsidP="0021343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028EE">
        <w:rPr>
          <w:rFonts w:ascii="Times New Roman" w:hAnsi="Times New Roman" w:cs="Times New Roman"/>
          <w:i/>
          <w:sz w:val="28"/>
          <w:szCs w:val="28"/>
        </w:rPr>
        <w:t>К.Д.</w:t>
      </w:r>
      <w:r w:rsidR="00B028EE" w:rsidRPr="00B0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28EE">
        <w:rPr>
          <w:rFonts w:ascii="Times New Roman" w:hAnsi="Times New Roman" w:cs="Times New Roman"/>
          <w:i/>
          <w:sz w:val="28"/>
          <w:szCs w:val="28"/>
        </w:rPr>
        <w:t>Ушинский</w:t>
      </w:r>
    </w:p>
    <w:p w:rsidR="00CD5CF2" w:rsidRPr="00ED6CC3" w:rsidRDefault="00CD5CF2" w:rsidP="00ED6CC3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Характеристика кейса</w:t>
      </w:r>
      <w:r w:rsidR="00E16000" w:rsidRPr="00ED6CC3">
        <w:rPr>
          <w:rFonts w:ascii="Times New Roman" w:hAnsi="Times New Roman" w:cs="Times New Roman"/>
          <w:b/>
          <w:sz w:val="28"/>
          <w:szCs w:val="28"/>
        </w:rPr>
        <w:tab/>
      </w:r>
    </w:p>
    <w:p w:rsidR="00CD5CF2" w:rsidRPr="00ED6CC3" w:rsidRDefault="00CD5CF2" w:rsidP="00ED6C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Классическая школа </w:t>
      </w:r>
      <w:proofErr w:type="spellStart"/>
      <w:r w:rsidRPr="00ED6CC3">
        <w:rPr>
          <w:rFonts w:ascii="Times New Roman" w:hAnsi="Times New Roman" w:cs="Times New Roman"/>
          <w:sz w:val="28"/>
          <w:szCs w:val="28"/>
        </w:rPr>
        <w:t>case-study</w:t>
      </w:r>
      <w:proofErr w:type="spellEnd"/>
      <w:r w:rsidRPr="00ED6CC3">
        <w:rPr>
          <w:rFonts w:ascii="Times New Roman" w:hAnsi="Times New Roman" w:cs="Times New Roman"/>
          <w:sz w:val="28"/>
          <w:szCs w:val="28"/>
        </w:rPr>
        <w:t xml:space="preserve"> — </w:t>
      </w:r>
      <w:r w:rsidRPr="00ED6CC3">
        <w:rPr>
          <w:rFonts w:ascii="Times New Roman" w:hAnsi="Times New Roman" w:cs="Times New Roman"/>
          <w:b/>
          <w:sz w:val="28"/>
          <w:szCs w:val="28"/>
        </w:rPr>
        <w:t>Манчестерская (европейская)</w:t>
      </w:r>
      <w:r w:rsidRPr="00ED6CC3">
        <w:rPr>
          <w:rFonts w:ascii="Times New Roman" w:hAnsi="Times New Roman" w:cs="Times New Roman"/>
          <w:sz w:val="28"/>
          <w:szCs w:val="28"/>
        </w:rPr>
        <w:t>: предполагает многовариантность решения проблемы.</w:t>
      </w:r>
    </w:p>
    <w:p w:rsidR="00CD5CF2" w:rsidRPr="00ED6CC3" w:rsidRDefault="00CD5CF2" w:rsidP="00ED6C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В зависимости от того, кто выступает субъектом кейса:</w:t>
      </w:r>
    </w:p>
    <w:p w:rsidR="00CD5CF2" w:rsidRPr="00ED6CC3" w:rsidRDefault="007F4D7B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7B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D5CF2" w:rsidRPr="009A17B2">
        <w:rPr>
          <w:rFonts w:ascii="Times New Roman" w:hAnsi="Times New Roman" w:cs="Times New Roman"/>
          <w:b/>
          <w:sz w:val="28"/>
          <w:szCs w:val="28"/>
        </w:rPr>
        <w:t>- организационно-институциональный кей</w:t>
      </w:r>
      <w:r w:rsidR="00CD5CF2" w:rsidRPr="00ED6CC3">
        <w:rPr>
          <w:rFonts w:ascii="Times New Roman" w:hAnsi="Times New Roman" w:cs="Times New Roman"/>
          <w:sz w:val="28"/>
          <w:szCs w:val="28"/>
        </w:rPr>
        <w:t xml:space="preserve">с: </w:t>
      </w:r>
      <w:r w:rsidR="009A3555" w:rsidRPr="00ED6CC3">
        <w:rPr>
          <w:rFonts w:ascii="Times New Roman" w:hAnsi="Times New Roman" w:cs="Times New Roman"/>
          <w:sz w:val="28"/>
          <w:szCs w:val="28"/>
        </w:rPr>
        <w:t xml:space="preserve">для </w:t>
      </w:r>
      <w:r w:rsidR="009A17B2">
        <w:rPr>
          <w:rFonts w:ascii="Times New Roman" w:hAnsi="Times New Roman" w:cs="Times New Roman"/>
          <w:sz w:val="28"/>
          <w:szCs w:val="28"/>
        </w:rPr>
        <w:t>деятельности методистов ММС</w:t>
      </w:r>
      <w:r w:rsidR="00CD5CF2" w:rsidRPr="00ED6CC3">
        <w:rPr>
          <w:rFonts w:ascii="Times New Roman" w:hAnsi="Times New Roman" w:cs="Times New Roman"/>
          <w:sz w:val="28"/>
          <w:szCs w:val="28"/>
        </w:rPr>
        <w:t>;</w:t>
      </w:r>
    </w:p>
    <w:p w:rsidR="00CD5CF2" w:rsidRPr="00ED6CC3" w:rsidRDefault="00907B5A" w:rsidP="009A1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D5CF2" w:rsidRPr="00ED6CC3">
        <w:rPr>
          <w:rFonts w:ascii="Times New Roman" w:hAnsi="Times New Roman" w:cs="Times New Roman"/>
          <w:sz w:val="28"/>
          <w:szCs w:val="28"/>
        </w:rPr>
        <w:t>Классификация кейсов по степени воздействия их основных источников (общественная жизнь, образование, наука</w:t>
      </w:r>
      <w:r w:rsidR="007F4D7B" w:rsidRPr="00ED6CC3">
        <w:rPr>
          <w:rFonts w:ascii="Times New Roman" w:hAnsi="Times New Roman" w:cs="Times New Roman"/>
          <w:sz w:val="28"/>
          <w:szCs w:val="28"/>
        </w:rPr>
        <w:t>)</w:t>
      </w:r>
      <w:r w:rsidR="00CD5CF2" w:rsidRPr="00ED6CC3">
        <w:rPr>
          <w:rFonts w:ascii="Times New Roman" w:hAnsi="Times New Roman" w:cs="Times New Roman"/>
          <w:sz w:val="28"/>
          <w:szCs w:val="28"/>
        </w:rPr>
        <w:t>:</w:t>
      </w:r>
    </w:p>
    <w:p w:rsidR="00CD5CF2" w:rsidRPr="00ED6CC3" w:rsidRDefault="003D15C6" w:rsidP="00ED6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- </w:t>
      </w:r>
      <w:r w:rsidR="00E16000" w:rsidRPr="00ED6CC3">
        <w:rPr>
          <w:rFonts w:ascii="Times New Roman" w:hAnsi="Times New Roman" w:cs="Times New Roman"/>
          <w:b/>
          <w:sz w:val="28"/>
          <w:szCs w:val="28"/>
        </w:rPr>
        <w:t xml:space="preserve">практический </w:t>
      </w:r>
      <w:r w:rsidR="00CD5CF2" w:rsidRPr="00ED6CC3">
        <w:rPr>
          <w:rFonts w:ascii="Times New Roman" w:hAnsi="Times New Roman" w:cs="Times New Roman"/>
          <w:b/>
          <w:sz w:val="28"/>
          <w:szCs w:val="28"/>
        </w:rPr>
        <w:t>кейс,</w:t>
      </w:r>
      <w:r w:rsidR="00CD5CF2" w:rsidRPr="00ED6CC3">
        <w:rPr>
          <w:rFonts w:ascii="Times New Roman" w:hAnsi="Times New Roman" w:cs="Times New Roman"/>
          <w:sz w:val="28"/>
          <w:szCs w:val="28"/>
        </w:rPr>
        <w:t xml:space="preserve"> </w:t>
      </w:r>
      <w:r w:rsidR="00E16000" w:rsidRPr="00ED6CC3">
        <w:rPr>
          <w:rFonts w:ascii="Times New Roman" w:hAnsi="Times New Roman" w:cs="Times New Roman"/>
          <w:sz w:val="28"/>
          <w:szCs w:val="28"/>
        </w:rPr>
        <w:t>отражающий реальные практики деятельности</w:t>
      </w:r>
      <w:r w:rsidR="00C70732">
        <w:rPr>
          <w:rFonts w:ascii="Times New Roman" w:hAnsi="Times New Roman" w:cs="Times New Roman"/>
          <w:sz w:val="28"/>
          <w:szCs w:val="28"/>
        </w:rPr>
        <w:t xml:space="preserve"> методиста</w:t>
      </w:r>
      <w:r w:rsidR="00CD5CF2" w:rsidRPr="00ED6CC3">
        <w:rPr>
          <w:rFonts w:ascii="Times New Roman" w:hAnsi="Times New Roman" w:cs="Times New Roman"/>
          <w:sz w:val="28"/>
          <w:szCs w:val="28"/>
        </w:rPr>
        <w:t>.</w:t>
      </w:r>
    </w:p>
    <w:p w:rsidR="00576F1C" w:rsidRDefault="00576F1C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Объективные условия кейса</w:t>
      </w:r>
    </w:p>
    <w:p w:rsidR="005862AC" w:rsidRPr="00ED6CC3" w:rsidRDefault="005862AC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образования Березовского муниципального района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Образовательные учреждения: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дошкольного образования – 3, в структуре - 5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начального образования – 1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основного общего образования – 5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среднего общего образования – 1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филиалов – 2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дополнительного образования детей – 2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 - 1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Кадровый состав – 292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Педагогов с высшей квалификационной категорией – 40 (14 %)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Педагогов с первой квалификационной категорией – 87 (30 %) </w:t>
      </w:r>
    </w:p>
    <w:p w:rsidR="007B66C4" w:rsidRPr="00ED6CC3" w:rsidRDefault="00A611BF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Соответствие занимаемой</w:t>
      </w:r>
      <w:r w:rsidR="007B66C4" w:rsidRPr="00ED6CC3">
        <w:rPr>
          <w:rFonts w:ascii="Times New Roman" w:hAnsi="Times New Roman" w:cs="Times New Roman"/>
          <w:sz w:val="28"/>
          <w:szCs w:val="28"/>
        </w:rPr>
        <w:t xml:space="preserve"> должности – 123 (42%)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Всего </w:t>
      </w:r>
      <w:proofErr w:type="gramStart"/>
      <w:r w:rsidRPr="00ED6CC3">
        <w:rPr>
          <w:rFonts w:ascii="Times New Roman" w:hAnsi="Times New Roman" w:cs="Times New Roman"/>
          <w:sz w:val="28"/>
          <w:szCs w:val="28"/>
        </w:rPr>
        <w:t>аттестованных</w:t>
      </w:r>
      <w:proofErr w:type="gramEnd"/>
      <w:r w:rsidRPr="00ED6CC3">
        <w:rPr>
          <w:rFonts w:ascii="Times New Roman" w:hAnsi="Times New Roman" w:cs="Times New Roman"/>
          <w:sz w:val="28"/>
          <w:szCs w:val="28"/>
        </w:rPr>
        <w:t xml:space="preserve"> - 250 (86%)</w:t>
      </w:r>
    </w:p>
    <w:p w:rsidR="00B95E1F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Без аттестации – 42 (14%)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 xml:space="preserve">Методистов </w:t>
      </w:r>
      <w:r w:rsidR="00224F66" w:rsidRPr="00AD7793">
        <w:rPr>
          <w:rFonts w:ascii="Times New Roman" w:hAnsi="Times New Roman" w:cs="Times New Roman"/>
          <w:sz w:val="28"/>
          <w:szCs w:val="28"/>
        </w:rPr>
        <w:t>ИМЦ -</w:t>
      </w:r>
      <w:r w:rsidRPr="00AD7793">
        <w:rPr>
          <w:rFonts w:ascii="Times New Roman" w:hAnsi="Times New Roman" w:cs="Times New Roman"/>
          <w:sz w:val="28"/>
          <w:szCs w:val="28"/>
        </w:rPr>
        <w:t xml:space="preserve">  4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Зам.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793">
        <w:rPr>
          <w:rFonts w:ascii="Times New Roman" w:hAnsi="Times New Roman" w:cs="Times New Roman"/>
          <w:sz w:val="28"/>
          <w:szCs w:val="28"/>
        </w:rPr>
        <w:t>директоров по УВР (УМР) – 7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Учителей – 175</w:t>
      </w:r>
    </w:p>
    <w:p w:rsidR="00AD7793" w:rsidRPr="00AD7793" w:rsidRDefault="009A17B2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начальных</w:t>
      </w:r>
      <w:r w:rsidR="00AD7793">
        <w:rPr>
          <w:rFonts w:ascii="Times New Roman" w:hAnsi="Times New Roman" w:cs="Times New Roman"/>
          <w:sz w:val="28"/>
          <w:szCs w:val="28"/>
        </w:rPr>
        <w:t xml:space="preserve"> </w:t>
      </w:r>
      <w:r w:rsidR="00AD7793" w:rsidRPr="00AD7793">
        <w:rPr>
          <w:rFonts w:ascii="Times New Roman" w:hAnsi="Times New Roman" w:cs="Times New Roman"/>
          <w:sz w:val="28"/>
          <w:szCs w:val="28"/>
        </w:rPr>
        <w:t xml:space="preserve">классов -  </w:t>
      </w:r>
      <w:r w:rsidR="00AD7793">
        <w:rPr>
          <w:rFonts w:ascii="Times New Roman" w:hAnsi="Times New Roman" w:cs="Times New Roman"/>
          <w:sz w:val="28"/>
          <w:szCs w:val="28"/>
        </w:rPr>
        <w:t>47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Воспитателей д/с – 53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Других пед</w:t>
      </w:r>
      <w:r w:rsidR="009A17B2">
        <w:rPr>
          <w:rFonts w:ascii="Times New Roman" w:hAnsi="Times New Roman" w:cs="Times New Roman"/>
          <w:sz w:val="28"/>
          <w:szCs w:val="28"/>
        </w:rPr>
        <w:t>агогических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793">
        <w:rPr>
          <w:rFonts w:ascii="Times New Roman" w:hAnsi="Times New Roman" w:cs="Times New Roman"/>
          <w:sz w:val="28"/>
          <w:szCs w:val="28"/>
        </w:rPr>
        <w:t>работников – 32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7793">
        <w:rPr>
          <w:rFonts w:ascii="Times New Roman" w:hAnsi="Times New Roman" w:cs="Times New Roman"/>
          <w:b/>
          <w:sz w:val="28"/>
          <w:szCs w:val="28"/>
        </w:rPr>
        <w:t>Детский контингент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Всего детей дошкольного возраста -997, из них в д/с -733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Детей школьного возраста – 1808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Детей с ОВЗ -330</w:t>
      </w:r>
    </w:p>
    <w:p w:rsidR="00B95E1F" w:rsidRPr="00ED6CC3" w:rsidRDefault="00B95E1F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555" w:rsidRPr="00ED6CC3" w:rsidRDefault="009A3555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Проблематика кейса</w:t>
      </w:r>
    </w:p>
    <w:p w:rsidR="00D816B9" w:rsidRPr="00D816B9" w:rsidRDefault="00D816B9" w:rsidP="00ED6CC3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816B9">
        <w:rPr>
          <w:rFonts w:ascii="Times New Roman" w:hAnsi="Times New Roman" w:cs="Times New Roman"/>
          <w:b/>
          <w:sz w:val="28"/>
          <w:szCs w:val="28"/>
        </w:rPr>
        <w:t xml:space="preserve">Запрос времени: </w:t>
      </w:r>
    </w:p>
    <w:p w:rsidR="00D816B9" w:rsidRPr="00B85D2E" w:rsidRDefault="00D816B9" w:rsidP="00D83AA9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6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Приоритетное направление государственной политики в области образования –</w:t>
      </w:r>
      <w:r w:rsidR="00F73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6B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передовых технологий в обучении (ФЗ «Об образовании в РФ»).</w:t>
      </w:r>
    </w:p>
    <w:p w:rsidR="001279E6" w:rsidRPr="001279E6" w:rsidRDefault="001279E6" w:rsidP="001279E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9E6">
        <w:rPr>
          <w:rFonts w:ascii="Times New Roman" w:hAnsi="Times New Roman" w:cs="Times New Roman"/>
          <w:sz w:val="28"/>
          <w:szCs w:val="28"/>
        </w:rPr>
        <w:t xml:space="preserve">Указ Президента РФ от 07.05.2018 г. № 204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79E6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года»</w:t>
      </w:r>
    </w:p>
    <w:p w:rsidR="001279E6" w:rsidRPr="00D816B9" w:rsidRDefault="001279E6" w:rsidP="001279E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9E6">
        <w:rPr>
          <w:rFonts w:ascii="Times New Roman" w:hAnsi="Times New Roman" w:cs="Times New Roman"/>
          <w:sz w:val="28"/>
          <w:szCs w:val="28"/>
        </w:rPr>
        <w:t>Национальный проект «Развитие образования», состоящий из  10 Федеральных проектов  в сфере образования</w:t>
      </w:r>
      <w:r w:rsidRPr="001279E6">
        <w:rPr>
          <w:rFonts w:ascii="Times New Roman" w:hAnsi="Times New Roman" w:cs="Times New Roman"/>
          <w:b/>
          <w:sz w:val="28"/>
          <w:szCs w:val="28"/>
        </w:rPr>
        <w:t>. Пятый - Федеральный проект "Учитель будущего".</w:t>
      </w:r>
    </w:p>
    <w:p w:rsidR="00D816B9" w:rsidRPr="00D816B9" w:rsidRDefault="00D816B9" w:rsidP="00D83AA9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6B9">
        <w:rPr>
          <w:rFonts w:ascii="Times New Roman" w:hAnsi="Times New Roman" w:cs="Times New Roman"/>
          <w:b/>
          <w:sz w:val="28"/>
          <w:szCs w:val="28"/>
        </w:rPr>
        <w:t xml:space="preserve">Требования ФГОС: </w:t>
      </w:r>
    </w:p>
    <w:p w:rsidR="00D816B9" w:rsidRPr="00D816B9" w:rsidRDefault="00D816B9" w:rsidP="00D83AA9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6B9">
        <w:rPr>
          <w:rFonts w:ascii="Times New Roman" w:hAnsi="Times New Roman" w:cs="Times New Roman"/>
          <w:sz w:val="28"/>
          <w:szCs w:val="28"/>
        </w:rPr>
        <w:t xml:space="preserve">Современный учитель должен организовывать и сопровождать учебно-исследовательскую и проектную деятельность </w:t>
      </w:r>
      <w:proofErr w:type="gramStart"/>
      <w:r w:rsidR="00A611BF" w:rsidRPr="00ED6CC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611BF" w:rsidRPr="00ED6CC3">
        <w:rPr>
          <w:rFonts w:ascii="Times New Roman" w:hAnsi="Times New Roman" w:cs="Times New Roman"/>
          <w:sz w:val="28"/>
          <w:szCs w:val="28"/>
        </w:rPr>
        <w:t xml:space="preserve">, </w:t>
      </w:r>
      <w:r w:rsidRPr="00D816B9">
        <w:rPr>
          <w:rFonts w:ascii="Times New Roman" w:hAnsi="Times New Roman" w:cs="Times New Roman"/>
          <w:sz w:val="28"/>
          <w:szCs w:val="28"/>
        </w:rPr>
        <w:t xml:space="preserve">выполнение ими индивидуального проекта. </w:t>
      </w:r>
    </w:p>
    <w:p w:rsidR="00D816B9" w:rsidRDefault="00D816B9" w:rsidP="00D83AA9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6B9">
        <w:rPr>
          <w:rFonts w:ascii="Times New Roman" w:hAnsi="Times New Roman" w:cs="Times New Roman"/>
          <w:sz w:val="28"/>
          <w:szCs w:val="28"/>
        </w:rPr>
        <w:t>Модель личности выпускника, разработанная в рамках реализации основной образовательной программы</w:t>
      </w:r>
      <w:r w:rsidR="00FF507E">
        <w:rPr>
          <w:rFonts w:ascii="Times New Roman" w:hAnsi="Times New Roman" w:cs="Times New Roman"/>
          <w:sz w:val="28"/>
          <w:szCs w:val="28"/>
        </w:rPr>
        <w:t xml:space="preserve">, предполагает </w:t>
      </w:r>
      <w:proofErr w:type="spellStart"/>
      <w:r w:rsidR="00224F6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FF507E">
        <w:rPr>
          <w:rFonts w:ascii="Times New Roman" w:hAnsi="Times New Roman" w:cs="Times New Roman"/>
          <w:sz w:val="28"/>
          <w:szCs w:val="28"/>
        </w:rPr>
        <w:t xml:space="preserve"> проектных умений в том числе.</w:t>
      </w:r>
    </w:p>
    <w:p w:rsidR="001279E6" w:rsidRDefault="001279E6" w:rsidP="001279E6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9E6">
        <w:rPr>
          <w:rFonts w:ascii="Times New Roman" w:hAnsi="Times New Roman" w:cs="Times New Roman"/>
          <w:b/>
          <w:sz w:val="28"/>
          <w:szCs w:val="28"/>
        </w:rPr>
        <w:t>Профессиональный стандарт педагога</w:t>
      </w:r>
      <w:r w:rsidR="005862AC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  <w:r w:rsidRPr="001279E6">
        <w:rPr>
          <w:rFonts w:ascii="Times New Roman" w:hAnsi="Times New Roman" w:cs="Times New Roman"/>
          <w:b/>
          <w:sz w:val="28"/>
          <w:szCs w:val="28"/>
        </w:rPr>
        <w:t>.</w:t>
      </w:r>
    </w:p>
    <w:p w:rsidR="00AA1069" w:rsidRPr="00AA1069" w:rsidRDefault="00AA1069" w:rsidP="00AA106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069">
        <w:rPr>
          <w:rFonts w:ascii="Times New Roman" w:hAnsi="Times New Roman" w:cs="Times New Roman"/>
          <w:sz w:val="28"/>
          <w:szCs w:val="28"/>
        </w:rPr>
        <w:t xml:space="preserve">С 2016 года началась работа по созданию </w:t>
      </w:r>
      <w:r w:rsidRPr="00AA1069">
        <w:rPr>
          <w:rFonts w:ascii="Times New Roman" w:hAnsi="Times New Roman" w:cs="Times New Roman"/>
          <w:b/>
          <w:sz w:val="28"/>
          <w:szCs w:val="28"/>
        </w:rPr>
        <w:t>национальной системы учительского роста</w:t>
      </w:r>
      <w:r w:rsidRPr="00AA1069">
        <w:rPr>
          <w:rFonts w:ascii="Times New Roman" w:hAnsi="Times New Roman" w:cs="Times New Roman"/>
          <w:sz w:val="28"/>
          <w:szCs w:val="28"/>
        </w:rPr>
        <w:t>. Основными задачами ее являются два направления: стимулирование профессионального роста педагогов и объективная независимая оценка их деятельности через аттестацию.</w:t>
      </w:r>
    </w:p>
    <w:p w:rsidR="00C70732" w:rsidRDefault="00C70732" w:rsidP="00D83AA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732">
        <w:rPr>
          <w:rFonts w:ascii="Times New Roman" w:hAnsi="Times New Roman" w:cs="Times New Roman"/>
          <w:b/>
          <w:sz w:val="28"/>
          <w:szCs w:val="28"/>
        </w:rPr>
        <w:t>Текущее состояние системы образования Березовского муниципального района по данному направлению:</w:t>
      </w:r>
    </w:p>
    <w:p w:rsidR="00C70732" w:rsidRPr="006D15E6" w:rsidRDefault="00972754" w:rsidP="006D15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5E6">
        <w:rPr>
          <w:rFonts w:ascii="Times New Roman" w:hAnsi="Times New Roman" w:cs="Times New Roman"/>
          <w:sz w:val="28"/>
          <w:szCs w:val="28"/>
        </w:rPr>
        <w:t xml:space="preserve">Муниципальная методическая служба Березовского района строит свою деятельность по модели проектного офиса. </w:t>
      </w:r>
      <w:r w:rsidR="00FB5F6D" w:rsidRPr="006D15E6">
        <w:rPr>
          <w:rFonts w:ascii="Times New Roman" w:hAnsi="Times New Roman" w:cs="Times New Roman"/>
          <w:sz w:val="28"/>
          <w:szCs w:val="28"/>
        </w:rPr>
        <w:t>Анализируя классификацию типов проектных офисов, описанных разными авторами, приходим к выводу, что деятельность информационно-методического центра ближе всего к базовому проектному офису [1].</w:t>
      </w:r>
      <w:r w:rsidR="006D15E6" w:rsidRPr="006D15E6">
        <w:rPr>
          <w:rFonts w:ascii="Times New Roman" w:hAnsi="Times New Roman" w:cs="Times New Roman"/>
          <w:sz w:val="28"/>
          <w:szCs w:val="28"/>
        </w:rPr>
        <w:t xml:space="preserve"> На выбор модели проектного офиса, кроме организационной культуры, влияют основные потребители проектного офиса. В нашем случае это педагоги, обучающиеся и их родители, руководители школ, детских садов, учреждений дополнительного образования детей сельского муниципального района.</w:t>
      </w:r>
      <w:r w:rsidR="00FB5F6D" w:rsidRPr="006D15E6">
        <w:rPr>
          <w:rFonts w:ascii="Times New Roman" w:hAnsi="Times New Roman" w:cs="Times New Roman"/>
          <w:sz w:val="28"/>
          <w:szCs w:val="28"/>
        </w:rPr>
        <w:t xml:space="preserve"> </w:t>
      </w:r>
      <w:r w:rsidR="00C70732" w:rsidRPr="006D15E6">
        <w:rPr>
          <w:rFonts w:ascii="Times New Roman" w:hAnsi="Times New Roman" w:cs="Times New Roman"/>
          <w:sz w:val="28"/>
          <w:szCs w:val="28"/>
        </w:rPr>
        <w:t xml:space="preserve">В настоящее время информационно-методическим центром осуществляется управление проектами, которые составляют основу инновационной инфраструктуры и реализации новых образовательных стандартов в муниципалитете. </w:t>
      </w:r>
      <w:proofErr w:type="gramStart"/>
      <w:r w:rsidR="00C70732" w:rsidRPr="006D15E6">
        <w:rPr>
          <w:rFonts w:ascii="Times New Roman" w:hAnsi="Times New Roman" w:cs="Times New Roman"/>
          <w:sz w:val="28"/>
          <w:szCs w:val="28"/>
        </w:rPr>
        <w:t xml:space="preserve">Согласно приказу МКУ «Управление образования администрации Березовского муниципального района Пермского края», от 03.10.2018 г. № СЭД-01-05-275 «Об организации инновационной деятельности в 2018 - 2019 уч. г.»  в территории создано 3 опытно-педагогических площадки муниципального уровня, 2 базовых учреждения по развитию РДШ и технического направления в ДОУ, 5 краевых апробационных площадки по подготовке к </w:t>
      </w:r>
      <w:r w:rsidR="00C70732" w:rsidRPr="006D15E6">
        <w:rPr>
          <w:rFonts w:ascii="Times New Roman" w:hAnsi="Times New Roman" w:cs="Times New Roman"/>
          <w:sz w:val="28"/>
          <w:szCs w:val="28"/>
        </w:rPr>
        <w:lastRenderedPageBreak/>
        <w:t>введению и реализации ФГОС ООО и СОО в Пермском крае</w:t>
      </w:r>
      <w:proofErr w:type="gramEnd"/>
      <w:r w:rsidR="00C70732" w:rsidRPr="006D15E6">
        <w:rPr>
          <w:rFonts w:ascii="Times New Roman" w:hAnsi="Times New Roman" w:cs="Times New Roman"/>
          <w:sz w:val="28"/>
          <w:szCs w:val="28"/>
        </w:rPr>
        <w:t xml:space="preserve">, пилотная и сетевая краевые площадки по апробации новой редакции ФГОС НОО, 3 </w:t>
      </w:r>
      <w:proofErr w:type="gramStart"/>
      <w:r w:rsidR="00C70732" w:rsidRPr="006D15E6">
        <w:rPr>
          <w:rFonts w:ascii="Times New Roman" w:hAnsi="Times New Roman" w:cs="Times New Roman"/>
          <w:sz w:val="28"/>
          <w:szCs w:val="28"/>
        </w:rPr>
        <w:t>краевых</w:t>
      </w:r>
      <w:proofErr w:type="gramEnd"/>
      <w:r w:rsidR="00C70732" w:rsidRPr="006D15E6">
        <w:rPr>
          <w:rFonts w:ascii="Times New Roman" w:hAnsi="Times New Roman" w:cs="Times New Roman"/>
          <w:sz w:val="28"/>
          <w:szCs w:val="28"/>
        </w:rPr>
        <w:t xml:space="preserve"> экспериментальных площадки ЧОУ ДПО «Академия родительского образования». В список инновационных проектов, реализуемых в муниципальной системе образования, включены ещё 11 проектов, шесть из них краевого уровня: «Двухуровневая модель метапредметной олимпиады», «Доступное дополнительное образование для детей», «Читаем ВМЕСТЕ», «Детский ТехноМир», «3D музей в детском саду», межмуниципальная проектная школа для педагогов и учащихся: конкурс текстов в стиле нон-фикшн.</w:t>
      </w:r>
    </w:p>
    <w:p w:rsidR="00C70732" w:rsidRDefault="00C70732" w:rsidP="00D83AA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D49" w:rsidRPr="00120EB7" w:rsidRDefault="00C94D49" w:rsidP="00D83AA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4D49">
        <w:rPr>
          <w:rFonts w:ascii="Times New Roman" w:hAnsi="Times New Roman" w:cs="Times New Roman"/>
          <w:b/>
          <w:sz w:val="28"/>
          <w:szCs w:val="28"/>
        </w:rPr>
        <w:t>Адресная направленность кейса:</w:t>
      </w:r>
      <w:r w:rsidR="00120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EB7" w:rsidRPr="00120EB7">
        <w:rPr>
          <w:rFonts w:ascii="Times New Roman" w:hAnsi="Times New Roman" w:cs="Times New Roman"/>
          <w:sz w:val="28"/>
          <w:szCs w:val="28"/>
        </w:rPr>
        <w:t>методист</w:t>
      </w:r>
      <w:r w:rsidR="00213BE4">
        <w:rPr>
          <w:rFonts w:ascii="Times New Roman" w:hAnsi="Times New Roman" w:cs="Times New Roman"/>
          <w:sz w:val="28"/>
          <w:szCs w:val="28"/>
        </w:rPr>
        <w:t>ы</w:t>
      </w:r>
      <w:r w:rsidR="00120EB7" w:rsidRPr="00120EB7">
        <w:rPr>
          <w:rFonts w:ascii="Times New Roman" w:hAnsi="Times New Roman" w:cs="Times New Roman"/>
          <w:sz w:val="28"/>
          <w:szCs w:val="28"/>
        </w:rPr>
        <w:t xml:space="preserve"> муниципальных методических служб</w:t>
      </w:r>
      <w:r w:rsidR="00213BE4">
        <w:rPr>
          <w:rFonts w:ascii="Times New Roman" w:hAnsi="Times New Roman" w:cs="Times New Roman"/>
          <w:sz w:val="28"/>
          <w:szCs w:val="28"/>
        </w:rPr>
        <w:t>.</w:t>
      </w:r>
    </w:p>
    <w:p w:rsidR="00120EB7" w:rsidRPr="00120EB7" w:rsidRDefault="00120EB7" w:rsidP="00D83AA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B3" w:rsidRPr="00ED6CC3" w:rsidRDefault="009A3555" w:rsidP="00D83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AF65B3" w:rsidRPr="00ED6CC3">
        <w:rPr>
          <w:rFonts w:ascii="Times New Roman" w:hAnsi="Times New Roman" w:cs="Times New Roman"/>
          <w:b/>
          <w:sz w:val="28"/>
          <w:szCs w:val="28"/>
        </w:rPr>
        <w:t>кейса</w:t>
      </w:r>
    </w:p>
    <w:p w:rsidR="00D816B9" w:rsidRDefault="00F73B7B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B7B">
        <w:rPr>
          <w:rFonts w:ascii="Times New Roman" w:hAnsi="Times New Roman" w:cs="Times New Roman"/>
          <w:sz w:val="28"/>
          <w:szCs w:val="28"/>
        </w:rPr>
        <w:t xml:space="preserve">В «Профессиональном стандарте </w:t>
      </w:r>
      <w:r w:rsidR="001765A2" w:rsidRPr="00F73B7B">
        <w:rPr>
          <w:rFonts w:ascii="Times New Roman" w:hAnsi="Times New Roman" w:cs="Times New Roman"/>
          <w:sz w:val="28"/>
          <w:szCs w:val="28"/>
        </w:rPr>
        <w:t>педагога» в</w:t>
      </w:r>
      <w:r w:rsidRPr="00F73B7B">
        <w:rPr>
          <w:rFonts w:ascii="Times New Roman" w:hAnsi="Times New Roman" w:cs="Times New Roman"/>
          <w:sz w:val="28"/>
          <w:szCs w:val="28"/>
        </w:rPr>
        <w:t xml:space="preserve"> новой редакции обозначены 3   трудовые функции, одна из которых заключается </w:t>
      </w:r>
      <w:r w:rsidR="001765A2" w:rsidRPr="00F73B7B">
        <w:rPr>
          <w:rFonts w:ascii="Times New Roman" w:hAnsi="Times New Roman" w:cs="Times New Roman"/>
          <w:sz w:val="28"/>
          <w:szCs w:val="28"/>
        </w:rPr>
        <w:t>в проектировании</w:t>
      </w:r>
      <w:r w:rsidRPr="00F73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образовательного процесса. </w:t>
      </w:r>
      <w:r w:rsidRPr="00F73B7B">
        <w:rPr>
          <w:rFonts w:ascii="Times New Roman" w:hAnsi="Times New Roman" w:cs="Times New Roman"/>
          <w:sz w:val="28"/>
          <w:szCs w:val="28"/>
        </w:rPr>
        <w:t xml:space="preserve">Её выполнение, безусловно, потребует от </w:t>
      </w:r>
      <w:r w:rsidR="001765A2" w:rsidRPr="00F73B7B">
        <w:rPr>
          <w:rFonts w:ascii="Times New Roman" w:hAnsi="Times New Roman" w:cs="Times New Roman"/>
          <w:sz w:val="28"/>
          <w:szCs w:val="28"/>
        </w:rPr>
        <w:t>учителя нового</w:t>
      </w:r>
      <w:r w:rsidRPr="00F73B7B">
        <w:rPr>
          <w:rFonts w:ascii="Times New Roman" w:hAnsi="Times New Roman" w:cs="Times New Roman"/>
          <w:sz w:val="28"/>
          <w:szCs w:val="28"/>
        </w:rPr>
        <w:t xml:space="preserve"> уровня квалификации.</w:t>
      </w:r>
      <w:r w:rsidR="000B0CE4" w:rsidRPr="00ED6CC3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D816B9" w:rsidRPr="00ED6CC3">
        <w:rPr>
          <w:rFonts w:ascii="Times New Roman" w:hAnsi="Times New Roman" w:cs="Times New Roman"/>
          <w:sz w:val="28"/>
          <w:szCs w:val="28"/>
        </w:rPr>
        <w:t>проектировочная компетентность не является естественным новообразованием, которое возникает само по себе в процессе становления педагога, – ее необходимо специально формировать.</w:t>
      </w:r>
    </w:p>
    <w:p w:rsidR="00523915" w:rsidRPr="00ED6CC3" w:rsidRDefault="00523915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915">
        <w:rPr>
          <w:rFonts w:ascii="Times New Roman" w:hAnsi="Times New Roman" w:cs="Times New Roman"/>
          <w:b/>
          <w:sz w:val="28"/>
          <w:szCs w:val="28"/>
        </w:rPr>
        <w:t>Кто</w:t>
      </w:r>
      <w:r w:rsidR="00F73B7B">
        <w:rPr>
          <w:rFonts w:ascii="Times New Roman" w:hAnsi="Times New Roman" w:cs="Times New Roman"/>
          <w:b/>
          <w:sz w:val="28"/>
          <w:szCs w:val="28"/>
        </w:rPr>
        <w:t xml:space="preserve"> и как</w:t>
      </w:r>
      <w:r w:rsidRPr="005239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B7B">
        <w:rPr>
          <w:rFonts w:ascii="Times New Roman" w:hAnsi="Times New Roman" w:cs="Times New Roman"/>
          <w:b/>
          <w:sz w:val="28"/>
          <w:szCs w:val="28"/>
        </w:rPr>
        <w:t>может</w:t>
      </w:r>
      <w:r w:rsidRPr="00523915">
        <w:rPr>
          <w:rFonts w:ascii="Times New Roman" w:hAnsi="Times New Roman" w:cs="Times New Roman"/>
          <w:b/>
          <w:sz w:val="28"/>
          <w:szCs w:val="28"/>
        </w:rPr>
        <w:t xml:space="preserve"> формировать проектировочную компетентность педагогов?</w:t>
      </w:r>
    </w:p>
    <w:p w:rsidR="00523915" w:rsidRDefault="00F73B7B" w:rsidP="00D83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Какова роль методистов</w:t>
      </w:r>
      <w:r w:rsidR="00523915" w:rsidRPr="00523915">
        <w:rPr>
          <w:rFonts w:ascii="Times New Roman" w:hAnsi="Times New Roman" w:cs="Times New Roman"/>
          <w:b/>
          <w:sz w:val="28"/>
          <w:szCs w:val="28"/>
        </w:rPr>
        <w:t xml:space="preserve"> муниципальных методических служб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в этом направлении? </w:t>
      </w:r>
      <w:r>
        <w:rPr>
          <w:rFonts w:ascii="Times New Roman" w:hAnsi="Times New Roman" w:cs="Times New Roman"/>
          <w:b/>
          <w:sz w:val="28"/>
          <w:szCs w:val="28"/>
        </w:rPr>
        <w:t>Каким образом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методист</w:t>
      </w:r>
      <w:r>
        <w:rPr>
          <w:rFonts w:ascii="Times New Roman" w:hAnsi="Times New Roman" w:cs="Times New Roman"/>
          <w:b/>
          <w:sz w:val="28"/>
          <w:szCs w:val="28"/>
        </w:rPr>
        <w:t>ам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самим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развивать </w:t>
      </w:r>
      <w:r w:rsidR="00140631">
        <w:rPr>
          <w:rFonts w:ascii="Times New Roman" w:hAnsi="Times New Roman" w:cs="Times New Roman"/>
          <w:b/>
          <w:sz w:val="28"/>
          <w:szCs w:val="28"/>
        </w:rPr>
        <w:t>умени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проектирования?</w:t>
      </w:r>
    </w:p>
    <w:p w:rsidR="00493E35" w:rsidRPr="00493E35" w:rsidRDefault="00493E35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E35">
        <w:rPr>
          <w:rFonts w:ascii="Times New Roman" w:hAnsi="Times New Roman" w:cs="Times New Roman"/>
          <w:sz w:val="28"/>
          <w:szCs w:val="28"/>
        </w:rPr>
        <w:t xml:space="preserve">Важно заметить, что доклад Центра стратегических разработок и  Высшей школы экономики о перспективах  и ключевых  барьерах  развития  российского  образования имеет   формат  </w:t>
      </w:r>
      <w:r w:rsidRPr="00493E35">
        <w:rPr>
          <w:rFonts w:ascii="Times New Roman" w:hAnsi="Times New Roman" w:cs="Times New Roman"/>
          <w:b/>
          <w:sz w:val="28"/>
          <w:szCs w:val="28"/>
        </w:rPr>
        <w:t>12  проектов</w:t>
      </w:r>
      <w:r w:rsidRPr="00493E35">
        <w:rPr>
          <w:rFonts w:ascii="Times New Roman" w:hAnsi="Times New Roman" w:cs="Times New Roman"/>
          <w:sz w:val="28"/>
          <w:szCs w:val="28"/>
        </w:rPr>
        <w:t>, в котором  сформулированы шаги по достижению нового качества образо</w:t>
      </w:r>
      <w:r>
        <w:rPr>
          <w:rFonts w:ascii="Times New Roman" w:hAnsi="Times New Roman" w:cs="Times New Roman"/>
          <w:sz w:val="28"/>
          <w:szCs w:val="28"/>
        </w:rPr>
        <w:t>вания, позво</w:t>
      </w:r>
      <w:r w:rsidRPr="00493E35">
        <w:rPr>
          <w:rFonts w:ascii="Times New Roman" w:hAnsi="Times New Roman" w:cs="Times New Roman"/>
          <w:sz w:val="28"/>
          <w:szCs w:val="28"/>
        </w:rPr>
        <w:t>ляющие  обеспечить  успех  каждого  обучающегося,  рост  человеческого потенциала и создание благоприятных условий для его капитализации.</w:t>
      </w:r>
    </w:p>
    <w:p w:rsidR="00C3475A" w:rsidRDefault="00D816B9" w:rsidP="006C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B25BE" w:rsidRPr="00DB25BE">
        <w:rPr>
          <w:rFonts w:ascii="Times New Roman" w:hAnsi="Times New Roman" w:cs="Times New Roman"/>
          <w:sz w:val="28"/>
          <w:szCs w:val="28"/>
        </w:rPr>
        <w:t>позиция автора кейса</w:t>
      </w:r>
      <w:r w:rsidR="00140631">
        <w:rPr>
          <w:rFonts w:ascii="Times New Roman" w:hAnsi="Times New Roman" w:cs="Times New Roman"/>
          <w:sz w:val="28"/>
          <w:szCs w:val="28"/>
        </w:rPr>
        <w:t xml:space="preserve"> </w:t>
      </w:r>
      <w:r w:rsidR="00DB25BE">
        <w:rPr>
          <w:rFonts w:ascii="Times New Roman" w:hAnsi="Times New Roman" w:cs="Times New Roman"/>
          <w:sz w:val="28"/>
          <w:szCs w:val="28"/>
        </w:rPr>
        <w:t>заключается в следующем: в</w:t>
      </w:r>
      <w:r w:rsidRPr="00ED6CC3">
        <w:rPr>
          <w:rFonts w:ascii="Times New Roman" w:hAnsi="Times New Roman" w:cs="Times New Roman"/>
          <w:sz w:val="28"/>
          <w:szCs w:val="28"/>
        </w:rPr>
        <w:t>овлечени</w:t>
      </w:r>
      <w:r w:rsidR="00DB25BE">
        <w:rPr>
          <w:rFonts w:ascii="Times New Roman" w:hAnsi="Times New Roman" w:cs="Times New Roman"/>
          <w:sz w:val="28"/>
          <w:szCs w:val="28"/>
        </w:rPr>
        <w:t>е</w:t>
      </w:r>
      <w:r w:rsidRPr="00ED6CC3">
        <w:rPr>
          <w:rFonts w:ascii="Times New Roman" w:hAnsi="Times New Roman" w:cs="Times New Roman"/>
          <w:sz w:val="28"/>
          <w:szCs w:val="28"/>
        </w:rPr>
        <w:t xml:space="preserve"> педагогов в разработку и реализацию методических проектов станов</w:t>
      </w:r>
      <w:r w:rsidR="006F74D5" w:rsidRPr="00ED6CC3">
        <w:rPr>
          <w:rFonts w:ascii="Times New Roman" w:hAnsi="Times New Roman" w:cs="Times New Roman"/>
          <w:sz w:val="28"/>
          <w:szCs w:val="28"/>
        </w:rPr>
        <w:t>и</w:t>
      </w:r>
      <w:r w:rsidRPr="00ED6CC3">
        <w:rPr>
          <w:rFonts w:ascii="Times New Roman" w:hAnsi="Times New Roman" w:cs="Times New Roman"/>
          <w:sz w:val="28"/>
          <w:szCs w:val="28"/>
        </w:rPr>
        <w:t>тся мощным инструментом, как собственного профессионального развития</w:t>
      </w:r>
      <w:r w:rsidR="001F25D5">
        <w:rPr>
          <w:rFonts w:ascii="Times New Roman" w:hAnsi="Times New Roman" w:cs="Times New Roman"/>
          <w:sz w:val="28"/>
          <w:szCs w:val="28"/>
        </w:rPr>
        <w:t xml:space="preserve"> </w:t>
      </w:r>
      <w:r w:rsidR="001F25D5" w:rsidRPr="00140631">
        <w:rPr>
          <w:rFonts w:ascii="Times New Roman" w:hAnsi="Times New Roman" w:cs="Times New Roman"/>
          <w:b/>
          <w:sz w:val="28"/>
          <w:szCs w:val="28"/>
        </w:rPr>
        <w:t>методиста</w:t>
      </w:r>
      <w:r w:rsidRPr="00ED6CC3">
        <w:rPr>
          <w:rFonts w:ascii="Times New Roman" w:hAnsi="Times New Roman" w:cs="Times New Roman"/>
          <w:sz w:val="28"/>
          <w:szCs w:val="28"/>
        </w:rPr>
        <w:t xml:space="preserve">, так и профессионального развития </w:t>
      </w:r>
      <w:r w:rsidRPr="00140631">
        <w:rPr>
          <w:rFonts w:ascii="Times New Roman" w:hAnsi="Times New Roman" w:cs="Times New Roman"/>
          <w:b/>
          <w:sz w:val="28"/>
          <w:szCs w:val="28"/>
        </w:rPr>
        <w:t>педагогов</w:t>
      </w:r>
      <w:r w:rsidRPr="00ED6CC3">
        <w:rPr>
          <w:rFonts w:ascii="Times New Roman" w:hAnsi="Times New Roman" w:cs="Times New Roman"/>
          <w:sz w:val="28"/>
          <w:szCs w:val="28"/>
        </w:rPr>
        <w:t>.</w:t>
      </w:r>
    </w:p>
    <w:p w:rsidR="006C5713" w:rsidRPr="006C5713" w:rsidRDefault="006C5713" w:rsidP="006C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898" w:rsidRPr="00ED6CC3" w:rsidRDefault="003F4CA9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Цель создания кейса</w:t>
      </w:r>
    </w:p>
    <w:p w:rsidR="002A1A9F" w:rsidRDefault="0064237A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Диссеминация</w:t>
      </w:r>
      <w:r w:rsidR="00213435" w:rsidRPr="00ED6CC3">
        <w:rPr>
          <w:rFonts w:ascii="Times New Roman" w:hAnsi="Times New Roman" w:cs="Times New Roman"/>
          <w:sz w:val="28"/>
          <w:szCs w:val="28"/>
        </w:rPr>
        <w:t xml:space="preserve"> </w:t>
      </w:r>
      <w:r w:rsidR="00253CED">
        <w:rPr>
          <w:rFonts w:ascii="Times New Roman" w:hAnsi="Times New Roman" w:cs="Times New Roman"/>
          <w:sz w:val="28"/>
          <w:szCs w:val="28"/>
        </w:rPr>
        <w:t>практического</w:t>
      </w:r>
      <w:r w:rsidR="00213435" w:rsidRPr="00ED6CC3">
        <w:rPr>
          <w:rFonts w:ascii="Times New Roman" w:hAnsi="Times New Roman" w:cs="Times New Roman"/>
          <w:sz w:val="28"/>
          <w:szCs w:val="28"/>
        </w:rPr>
        <w:t xml:space="preserve"> опыта </w:t>
      </w:r>
      <w:r w:rsidR="00E36D9A" w:rsidRPr="00ED6CC3">
        <w:rPr>
          <w:rFonts w:ascii="Times New Roman" w:hAnsi="Times New Roman" w:cs="Times New Roman"/>
          <w:sz w:val="28"/>
          <w:szCs w:val="28"/>
        </w:rPr>
        <w:t>развития проектировочной компетентности педагогов</w:t>
      </w:r>
      <w:r w:rsidR="00213435" w:rsidRPr="00ED6CC3">
        <w:rPr>
          <w:rFonts w:ascii="Times New Roman" w:hAnsi="Times New Roman" w:cs="Times New Roman"/>
          <w:sz w:val="28"/>
          <w:szCs w:val="28"/>
        </w:rPr>
        <w:t xml:space="preserve"> в условиях реализации ФГОС</w:t>
      </w:r>
      <w:r w:rsidR="00A611BF" w:rsidRPr="00ED6CC3">
        <w:rPr>
          <w:rFonts w:ascii="Times New Roman" w:hAnsi="Times New Roman" w:cs="Times New Roman"/>
          <w:sz w:val="28"/>
          <w:szCs w:val="28"/>
        </w:rPr>
        <w:t xml:space="preserve"> на разных уровнях образования</w:t>
      </w:r>
      <w:r w:rsidR="00253CED">
        <w:rPr>
          <w:rFonts w:ascii="Times New Roman" w:hAnsi="Times New Roman" w:cs="Times New Roman"/>
          <w:sz w:val="28"/>
          <w:szCs w:val="28"/>
        </w:rPr>
        <w:t xml:space="preserve"> в условиях сельского муниципалитета</w:t>
      </w:r>
      <w:r w:rsidR="00213435" w:rsidRPr="00ED6CC3">
        <w:rPr>
          <w:rFonts w:ascii="Times New Roman" w:hAnsi="Times New Roman" w:cs="Times New Roman"/>
          <w:sz w:val="28"/>
          <w:szCs w:val="28"/>
        </w:rPr>
        <w:t>.</w:t>
      </w:r>
    </w:p>
    <w:p w:rsidR="00E16000" w:rsidRPr="00ED6CC3" w:rsidRDefault="00E16000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lastRenderedPageBreak/>
        <w:t>Описание кейса</w:t>
      </w:r>
    </w:p>
    <w:p w:rsidR="00FB5096" w:rsidRPr="00FB5096" w:rsidRDefault="00FB5096" w:rsidP="00D26D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096">
        <w:rPr>
          <w:rFonts w:ascii="Times New Roman" w:hAnsi="Times New Roman" w:cs="Times New Roman"/>
          <w:sz w:val="28"/>
          <w:szCs w:val="28"/>
        </w:rPr>
        <w:t xml:space="preserve">Инновационная деятельность сегодня стала частью имиджа образовательных учреждений и обязательным элементом их деятельности. Введение Федеральных государственных образовательных стандартов </w:t>
      </w:r>
      <w:r w:rsidR="00797AF5">
        <w:rPr>
          <w:rFonts w:ascii="Times New Roman" w:hAnsi="Times New Roman" w:cs="Times New Roman"/>
          <w:sz w:val="28"/>
          <w:szCs w:val="28"/>
        </w:rPr>
        <w:t xml:space="preserve">нового </w:t>
      </w:r>
      <w:r w:rsidRPr="00FB5096">
        <w:rPr>
          <w:rFonts w:ascii="Times New Roman" w:hAnsi="Times New Roman" w:cs="Times New Roman"/>
          <w:sz w:val="28"/>
          <w:szCs w:val="28"/>
        </w:rPr>
        <w:t>поколения, реализация Приоритетного национального проекта «Образование», федеральных и региональных программ развития образования стимулируют повышение качества и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инновационных процессов. </w:t>
      </w:r>
      <w:r w:rsidRPr="00FB5096">
        <w:rPr>
          <w:rFonts w:ascii="Times New Roman" w:hAnsi="Times New Roman" w:cs="Times New Roman"/>
          <w:sz w:val="28"/>
          <w:szCs w:val="28"/>
        </w:rPr>
        <w:t xml:space="preserve">В условиях становления новой образовательной практики возрастает значение деятельности методиста и методической службы. </w:t>
      </w:r>
      <w:proofErr w:type="gramStart"/>
      <w:r w:rsidR="006C5713" w:rsidRPr="006C5713">
        <w:rPr>
          <w:rFonts w:ascii="Times New Roman" w:hAnsi="Times New Roman" w:cs="Times New Roman"/>
          <w:sz w:val="28"/>
          <w:szCs w:val="28"/>
        </w:rPr>
        <w:t>Современный методист – это методист – технолог; методист – педагог; методист – исследователь; методист – эксперт; методист – аналитик; методист – управленец.</w:t>
      </w:r>
      <w:proofErr w:type="gramEnd"/>
      <w:r w:rsidR="006C5713" w:rsidRPr="006C5713">
        <w:rPr>
          <w:rFonts w:ascii="Times New Roman" w:hAnsi="Times New Roman" w:cs="Times New Roman"/>
          <w:sz w:val="28"/>
          <w:szCs w:val="28"/>
        </w:rPr>
        <w:t xml:space="preserve"> </w:t>
      </w:r>
      <w:r w:rsidRPr="00FB5096">
        <w:rPr>
          <w:rFonts w:ascii="Times New Roman" w:hAnsi="Times New Roman" w:cs="Times New Roman"/>
          <w:sz w:val="28"/>
          <w:szCs w:val="28"/>
        </w:rPr>
        <w:t>В условиях становления новой образовательной практики ос</w:t>
      </w:r>
      <w:r>
        <w:rPr>
          <w:rFonts w:ascii="Times New Roman" w:hAnsi="Times New Roman" w:cs="Times New Roman"/>
          <w:sz w:val="28"/>
          <w:szCs w:val="28"/>
        </w:rPr>
        <w:t xml:space="preserve">обую актуальность для методиста </w:t>
      </w:r>
      <w:r w:rsidRPr="00FB5096">
        <w:rPr>
          <w:rFonts w:ascii="Times New Roman" w:hAnsi="Times New Roman" w:cs="Times New Roman"/>
          <w:sz w:val="28"/>
          <w:szCs w:val="28"/>
        </w:rPr>
        <w:t>приобретает владение компетенциями, позволяющими гибко реагировать на изменение потребностей основных потребителей методических услуг (</w:t>
      </w:r>
      <w:r>
        <w:rPr>
          <w:rFonts w:ascii="Times New Roman" w:hAnsi="Times New Roman" w:cs="Times New Roman"/>
          <w:sz w:val="28"/>
          <w:szCs w:val="28"/>
        </w:rPr>
        <w:t>педагогов</w:t>
      </w:r>
      <w:r w:rsidRPr="00FB5096">
        <w:rPr>
          <w:rFonts w:ascii="Times New Roman" w:hAnsi="Times New Roman" w:cs="Times New Roman"/>
          <w:sz w:val="28"/>
          <w:szCs w:val="28"/>
        </w:rPr>
        <w:t>), разрабатывать адекватные меняющимся условиям средства методической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(проектирование)</w:t>
      </w:r>
      <w:r w:rsidRPr="00FB5096">
        <w:rPr>
          <w:rFonts w:ascii="Times New Roman" w:hAnsi="Times New Roman" w:cs="Times New Roman"/>
          <w:sz w:val="28"/>
          <w:szCs w:val="28"/>
        </w:rPr>
        <w:t xml:space="preserve"> и нормы педагогической деятельности. </w:t>
      </w:r>
      <w:proofErr w:type="gramStart"/>
      <w:r w:rsidRPr="00FB5096">
        <w:rPr>
          <w:rFonts w:ascii="Times New Roman" w:hAnsi="Times New Roman" w:cs="Times New Roman"/>
          <w:sz w:val="28"/>
          <w:szCs w:val="28"/>
        </w:rPr>
        <w:t>Данные компетенции имеют универсальный характер и могут быть отнесены к ключевым, рассматриваемым нами как универсальные способности или методологические компетенции.</w:t>
      </w:r>
      <w:proofErr w:type="gramEnd"/>
    </w:p>
    <w:p w:rsidR="00FB5096" w:rsidRPr="00FB5096" w:rsidRDefault="00FB5096" w:rsidP="00D26D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основной целью</w:t>
      </w:r>
      <w:r w:rsidRPr="00FB5096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 методиста муниципальной методической службы</w:t>
      </w:r>
      <w:r>
        <w:rPr>
          <w:rFonts w:ascii="Times New Roman" w:hAnsi="Times New Roman" w:cs="Times New Roman"/>
          <w:sz w:val="28"/>
          <w:szCs w:val="28"/>
        </w:rPr>
        <w:t>, автора данного кейса,</w:t>
      </w:r>
      <w:r w:rsidRPr="00FB5096">
        <w:rPr>
          <w:rFonts w:ascii="Times New Roman" w:hAnsi="Times New Roman" w:cs="Times New Roman"/>
          <w:sz w:val="28"/>
          <w:szCs w:val="28"/>
        </w:rPr>
        <w:t xml:space="preserve"> является обеспечение методического сопровождения педагогов разных уровней образования в условиях реализации ФГОС ДО, НОО, ООО, ФГОС </w:t>
      </w:r>
      <w:proofErr w:type="gramStart"/>
      <w:r w:rsidRPr="00FB509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B5096">
        <w:rPr>
          <w:rFonts w:ascii="Times New Roman" w:hAnsi="Times New Roman" w:cs="Times New Roman"/>
          <w:sz w:val="28"/>
          <w:szCs w:val="28"/>
        </w:rPr>
        <w:t xml:space="preserve"> с УО/ИН. Успешной реализации данной цели способствует использование проектной технологии, как технологии, позволяющей максимально активизировать педагогов для достижения поставленной цели, требующей осознанного включения в процесс выполнения практического задания и получения конкретного методического продукта.</w:t>
      </w:r>
    </w:p>
    <w:p w:rsidR="00202ECA" w:rsidRDefault="00E16000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000">
        <w:rPr>
          <w:rFonts w:ascii="Times New Roman" w:hAnsi="Times New Roman" w:cs="Times New Roman"/>
          <w:sz w:val="28"/>
          <w:szCs w:val="28"/>
        </w:rPr>
        <w:t xml:space="preserve">Об уровне зрелости организации в области управления проектами может свидетельствовать факт: </w:t>
      </w:r>
      <w:r w:rsidR="00A611BF" w:rsidRPr="00ED6CC3">
        <w:rPr>
          <w:rFonts w:ascii="Times New Roman" w:hAnsi="Times New Roman" w:cs="Times New Roman"/>
          <w:sz w:val="28"/>
          <w:szCs w:val="28"/>
        </w:rPr>
        <w:t xml:space="preserve">на протяжении десяти лет под руководством информационно-методического центра разработано и успешно реализовано более 15 проектов разной направленности. </w:t>
      </w:r>
      <w:r w:rsidRPr="00E160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ECA" w:rsidRDefault="00202ECA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опыта работы Березовского информационно-методического центра в режиме проектного опыта представлено </w:t>
      </w:r>
      <w:r w:rsidRPr="0063110F">
        <w:rPr>
          <w:rFonts w:ascii="Times New Roman" w:hAnsi="Times New Roman" w:cs="Times New Roman"/>
          <w:b/>
          <w:sz w:val="28"/>
          <w:szCs w:val="28"/>
        </w:rPr>
        <w:t xml:space="preserve">статьями В.А. </w:t>
      </w:r>
      <w:proofErr w:type="spellStart"/>
      <w:r w:rsidRPr="0063110F">
        <w:rPr>
          <w:rFonts w:ascii="Times New Roman" w:hAnsi="Times New Roman" w:cs="Times New Roman"/>
          <w:b/>
          <w:sz w:val="28"/>
          <w:szCs w:val="28"/>
        </w:rPr>
        <w:t>Лашовой</w:t>
      </w:r>
      <w:proofErr w:type="spellEnd"/>
      <w:r w:rsidRPr="0063110F">
        <w:rPr>
          <w:rFonts w:ascii="Times New Roman" w:hAnsi="Times New Roman" w:cs="Times New Roman"/>
          <w:b/>
          <w:sz w:val="28"/>
          <w:szCs w:val="28"/>
        </w:rPr>
        <w:t>, директора центра,</w:t>
      </w:r>
      <w:r>
        <w:rPr>
          <w:rFonts w:ascii="Times New Roman" w:hAnsi="Times New Roman" w:cs="Times New Roman"/>
          <w:sz w:val="28"/>
          <w:szCs w:val="28"/>
        </w:rPr>
        <w:t xml:space="preserve"> в рекомендованном списке литературы [2, 3]. </w:t>
      </w:r>
    </w:p>
    <w:p w:rsidR="0063110F" w:rsidRDefault="00186D63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Непосредственно под руководством </w:t>
      </w:r>
      <w:r w:rsidR="00202ECA">
        <w:rPr>
          <w:rFonts w:ascii="Times New Roman" w:hAnsi="Times New Roman" w:cs="Times New Roman"/>
          <w:sz w:val="28"/>
          <w:szCs w:val="28"/>
        </w:rPr>
        <w:t xml:space="preserve">автора кейса </w:t>
      </w:r>
      <w:r w:rsidRPr="00ED6CC3">
        <w:rPr>
          <w:rFonts w:ascii="Times New Roman" w:hAnsi="Times New Roman" w:cs="Times New Roman"/>
          <w:sz w:val="28"/>
          <w:szCs w:val="28"/>
        </w:rPr>
        <w:t>происходит замысел</w:t>
      </w:r>
      <w:r w:rsidR="00E170CA" w:rsidRPr="00ED6CC3">
        <w:rPr>
          <w:rFonts w:ascii="Times New Roman" w:hAnsi="Times New Roman" w:cs="Times New Roman"/>
          <w:sz w:val="28"/>
          <w:szCs w:val="28"/>
        </w:rPr>
        <w:t xml:space="preserve"> и реализация т</w:t>
      </w:r>
      <w:r w:rsidR="00E16000" w:rsidRPr="00E16000">
        <w:rPr>
          <w:rFonts w:ascii="Times New Roman" w:hAnsi="Times New Roman" w:cs="Times New Roman"/>
          <w:sz w:val="28"/>
          <w:szCs w:val="28"/>
        </w:rPr>
        <w:t>аки</w:t>
      </w:r>
      <w:r w:rsidR="00E170CA" w:rsidRPr="00ED6CC3">
        <w:rPr>
          <w:rFonts w:ascii="Times New Roman" w:hAnsi="Times New Roman" w:cs="Times New Roman"/>
          <w:sz w:val="28"/>
          <w:szCs w:val="28"/>
        </w:rPr>
        <w:t>х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E170CA" w:rsidRPr="00ED6CC3">
        <w:rPr>
          <w:rFonts w:ascii="Times New Roman" w:hAnsi="Times New Roman" w:cs="Times New Roman"/>
          <w:sz w:val="28"/>
          <w:szCs w:val="28"/>
        </w:rPr>
        <w:t>х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E170CA" w:rsidRPr="00ED6CC3">
        <w:rPr>
          <w:rFonts w:ascii="Times New Roman" w:hAnsi="Times New Roman" w:cs="Times New Roman"/>
          <w:sz w:val="28"/>
          <w:szCs w:val="28"/>
        </w:rPr>
        <w:t>х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170CA" w:rsidRPr="00ED6CC3">
        <w:rPr>
          <w:rFonts w:ascii="Times New Roman" w:hAnsi="Times New Roman" w:cs="Times New Roman"/>
          <w:sz w:val="28"/>
          <w:szCs w:val="28"/>
        </w:rPr>
        <w:t>ов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как </w:t>
      </w:r>
      <w:r w:rsidR="00202ECA">
        <w:rPr>
          <w:rFonts w:ascii="Times New Roman" w:hAnsi="Times New Roman" w:cs="Times New Roman"/>
          <w:sz w:val="28"/>
          <w:szCs w:val="28"/>
        </w:rPr>
        <w:t xml:space="preserve">«Работаем по новым Стандартам», 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«Реализуем ФГОС», «Креатив-бой», </w:t>
      </w:r>
      <w:r w:rsidR="00E170CA" w:rsidRPr="00ED6CC3">
        <w:rPr>
          <w:rFonts w:ascii="Times New Roman" w:hAnsi="Times New Roman" w:cs="Times New Roman"/>
          <w:sz w:val="28"/>
          <w:szCs w:val="28"/>
        </w:rPr>
        <w:t>направленных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на развитие профессиональных компетенций педагогов, необходимых для эффективной реализации новых образовательных программ в рамках ФГОС.</w:t>
      </w:r>
    </w:p>
    <w:p w:rsidR="0063110F" w:rsidRPr="0063110F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>С 2013 году тематикой проекта</w:t>
      </w:r>
      <w:r>
        <w:rPr>
          <w:rFonts w:ascii="Times New Roman" w:hAnsi="Times New Roman" w:cs="Times New Roman"/>
          <w:sz w:val="28"/>
          <w:szCs w:val="28"/>
        </w:rPr>
        <w:t xml:space="preserve"> «Работаем по новым стандартам</w:t>
      </w:r>
      <w:r w:rsidRPr="0063110F">
        <w:rPr>
          <w:rFonts w:ascii="Times New Roman" w:hAnsi="Times New Roman" w:cs="Times New Roman"/>
          <w:sz w:val="28"/>
          <w:szCs w:val="28"/>
        </w:rPr>
        <w:t xml:space="preserve">» стало освоение педагогами типологии уроков деятельностной направленности. 72% учителей освоили структуру урока ОНЗ. В 2014-2015 учебном году в рамках </w:t>
      </w:r>
      <w:r w:rsidRPr="0063110F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проекта «Типология уроков деятельностной направленности» была освоена структура урока Рефлексии (60% учителей). Особую методическую ценность имели рефлексивно-методические семинары в кластерах по итогам посещения открытых уроков учителей, на которых проводился подробный анализ урока предложенной структуры с последующей корректировкой. </w:t>
      </w:r>
    </w:p>
    <w:p w:rsidR="0063110F" w:rsidRPr="0063110F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 xml:space="preserve">В настоящее время реализуется проект «Реализуем ФГОС», в результате которого будут освоены учителями 4 маршрута: «Новый урок, «Новое оценивание», «Новая внеурочная деятельность учащихся», «Новое взаимодействие с родителями». В основе проекта – принцип выбора: маршрут «Новый урок» обязателен для всех, один-два других </w:t>
      </w:r>
      <w:r w:rsidR="00224F66" w:rsidRPr="0063110F">
        <w:rPr>
          <w:rFonts w:ascii="Times New Roman" w:hAnsi="Times New Roman" w:cs="Times New Roman"/>
          <w:sz w:val="28"/>
          <w:szCs w:val="28"/>
        </w:rPr>
        <w:t>маршрута выбирает</w:t>
      </w:r>
      <w:r w:rsidRPr="0063110F">
        <w:rPr>
          <w:rFonts w:ascii="Times New Roman" w:hAnsi="Times New Roman" w:cs="Times New Roman"/>
          <w:sz w:val="28"/>
          <w:szCs w:val="28"/>
        </w:rPr>
        <w:t xml:space="preserve"> учитель. Целью проекта стала интенсификация процесса профессионального развития учителей начальной школы в условиях реализации ФГОС.</w:t>
      </w:r>
    </w:p>
    <w:p w:rsidR="0063110F" w:rsidRPr="0063110F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 xml:space="preserve">Маршрут «Новый урок» включает в себя освоение </w:t>
      </w:r>
      <w:r>
        <w:rPr>
          <w:rFonts w:ascii="Times New Roman" w:hAnsi="Times New Roman" w:cs="Times New Roman"/>
          <w:sz w:val="28"/>
          <w:szCs w:val="28"/>
        </w:rPr>
        <w:t>новых моделей обучения</w:t>
      </w:r>
      <w:r w:rsidRPr="0063110F">
        <w:rPr>
          <w:rFonts w:ascii="Times New Roman" w:hAnsi="Times New Roman" w:cs="Times New Roman"/>
          <w:sz w:val="28"/>
          <w:szCs w:val="28"/>
        </w:rPr>
        <w:t xml:space="preserve"> (</w:t>
      </w:r>
      <w:r w:rsidR="002D6D76">
        <w:rPr>
          <w:rFonts w:ascii="Times New Roman" w:hAnsi="Times New Roman" w:cs="Times New Roman"/>
          <w:sz w:val="28"/>
          <w:szCs w:val="28"/>
        </w:rPr>
        <w:t>технология смешанного обучен</w:t>
      </w:r>
      <w:r>
        <w:rPr>
          <w:rFonts w:ascii="Times New Roman" w:hAnsi="Times New Roman" w:cs="Times New Roman"/>
          <w:sz w:val="28"/>
          <w:szCs w:val="28"/>
        </w:rPr>
        <w:t>ия «Смена рабочих зон»</w:t>
      </w:r>
      <w:r w:rsidR="002D6D76">
        <w:rPr>
          <w:rFonts w:ascii="Times New Roman" w:hAnsi="Times New Roman" w:cs="Times New Roman"/>
          <w:sz w:val="28"/>
          <w:szCs w:val="28"/>
        </w:rPr>
        <w:t>, «Перевернутый класс»</w:t>
      </w:r>
      <w:r w:rsidRPr="0063110F">
        <w:rPr>
          <w:rFonts w:ascii="Times New Roman" w:hAnsi="Times New Roman" w:cs="Times New Roman"/>
          <w:sz w:val="28"/>
          <w:szCs w:val="28"/>
        </w:rPr>
        <w:t>), а также ознакомление и практическое применение таких форм урока, как урок-исследование, урок-проект, урок с мультимедийным сопровождением, парковый урок и др.</w:t>
      </w:r>
    </w:p>
    <w:p w:rsidR="0063110F" w:rsidRPr="00086139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 xml:space="preserve">Маршрут «Новое оценивание» предполагает освоение инструментов формирующего оценивания, в том </w:t>
      </w:r>
      <w:r w:rsidR="00086139">
        <w:rPr>
          <w:rFonts w:ascii="Times New Roman" w:hAnsi="Times New Roman" w:cs="Times New Roman"/>
          <w:sz w:val="28"/>
          <w:szCs w:val="28"/>
        </w:rPr>
        <w:t xml:space="preserve">числе </w:t>
      </w:r>
      <w:r w:rsidR="00086139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086139">
        <w:rPr>
          <w:rFonts w:ascii="Times New Roman" w:hAnsi="Times New Roman" w:cs="Times New Roman"/>
          <w:sz w:val="28"/>
          <w:szCs w:val="28"/>
        </w:rPr>
        <w:t>-инструментов:</w:t>
      </w:r>
      <w:r w:rsidR="00086139" w:rsidRPr="00086139">
        <w:t xml:space="preserve"> </w:t>
      </w:r>
      <w:proofErr w:type="spellStart"/>
      <w:r w:rsidR="00086139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="000861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86139" w:rsidRPr="00086139">
        <w:rPr>
          <w:rFonts w:ascii="Times New Roman" w:hAnsi="Times New Roman" w:cs="Times New Roman"/>
          <w:sz w:val="28"/>
          <w:szCs w:val="28"/>
        </w:rPr>
        <w:t>Plickers</w:t>
      </w:r>
      <w:proofErr w:type="spellEnd"/>
      <w:r w:rsidR="00086139" w:rsidRPr="00086139">
        <w:rPr>
          <w:rFonts w:ascii="Times New Roman" w:hAnsi="Times New Roman" w:cs="Times New Roman"/>
          <w:sz w:val="28"/>
          <w:szCs w:val="28"/>
        </w:rPr>
        <w:t>,</w:t>
      </w:r>
      <w:r w:rsidR="00086139" w:rsidRPr="00086139">
        <w:t xml:space="preserve"> </w:t>
      </w:r>
      <w:r w:rsidR="00086139" w:rsidRPr="00086139">
        <w:rPr>
          <w:rFonts w:ascii="Times New Roman" w:hAnsi="Times New Roman" w:cs="Times New Roman"/>
          <w:sz w:val="28"/>
          <w:szCs w:val="28"/>
        </w:rPr>
        <w:t>форм</w:t>
      </w:r>
      <w:r w:rsidR="00086139">
        <w:rPr>
          <w:rFonts w:ascii="Times New Roman" w:hAnsi="Times New Roman" w:cs="Times New Roman"/>
          <w:sz w:val="28"/>
          <w:szCs w:val="28"/>
        </w:rPr>
        <w:t>ы</w:t>
      </w:r>
      <w:r w:rsidR="00086139" w:rsidRPr="000861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6139" w:rsidRPr="00086139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="00086139">
        <w:rPr>
          <w:rFonts w:ascii="Times New Roman" w:hAnsi="Times New Roman" w:cs="Times New Roman"/>
          <w:sz w:val="28"/>
          <w:szCs w:val="28"/>
        </w:rPr>
        <w:t xml:space="preserve">, </w:t>
      </w:r>
      <w:r w:rsidR="00086139" w:rsidRPr="00086139">
        <w:rPr>
          <w:rFonts w:ascii="Times New Roman" w:hAnsi="Times New Roman" w:cs="Times New Roman"/>
          <w:sz w:val="28"/>
          <w:szCs w:val="28"/>
        </w:rPr>
        <w:t>LearningApps.org</w:t>
      </w:r>
      <w:r w:rsidR="00086139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3110F" w:rsidRPr="0063110F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>Маршрут «Новое взаимодействие с родителями» призван внедрить в практику новые формы привлечения родителей к воспитательной деятельности, в том числе технологий родительского образования. Две школы района имеют статус краевой апробационной площадки Академии родительского образования.</w:t>
      </w:r>
    </w:p>
    <w:p w:rsidR="00086139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>Маршрут «Новая внеурочная деятельность учащихся» предусматривает обновлени</w:t>
      </w:r>
      <w:r w:rsidR="00086139">
        <w:rPr>
          <w:rFonts w:ascii="Times New Roman" w:hAnsi="Times New Roman" w:cs="Times New Roman"/>
          <w:sz w:val="28"/>
          <w:szCs w:val="28"/>
        </w:rPr>
        <w:t>е форм внеурочной деятельности по техническому направлению и робототехнике, финансовой грамотности и др.</w:t>
      </w:r>
    </w:p>
    <w:p w:rsidR="00086139" w:rsidRDefault="00086139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тематиз каждого направления корректируется, исходя из запросов ОУ, прописанных в планах взаимодействия и ИМЦ, и обсуждаемых на Единых Методических Днях с разными категориями педагогов.</w:t>
      </w:r>
    </w:p>
    <w:p w:rsidR="0063110F" w:rsidRDefault="001652F2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проект «</w:t>
      </w:r>
      <w:proofErr w:type="gramStart"/>
      <w:r>
        <w:rPr>
          <w:rFonts w:ascii="Times New Roman" w:hAnsi="Times New Roman" w:cs="Times New Roman"/>
          <w:sz w:val="28"/>
          <w:szCs w:val="28"/>
        </w:rPr>
        <w:t>Креатив-бои</w:t>
      </w:r>
      <w:proofErr w:type="gramEnd"/>
      <w:r>
        <w:rPr>
          <w:rFonts w:ascii="Times New Roman" w:hAnsi="Times New Roman" w:cs="Times New Roman"/>
          <w:sz w:val="28"/>
          <w:szCs w:val="28"/>
        </w:rPr>
        <w:t>» направлен на практическое освоение педагогами и учащимися методов и приемов ТРИЗ, ДАРИЗ</w:t>
      </w:r>
      <w:r w:rsidR="00171660">
        <w:rPr>
          <w:rFonts w:ascii="Times New Roman" w:hAnsi="Times New Roman" w:cs="Times New Roman"/>
          <w:sz w:val="28"/>
          <w:szCs w:val="28"/>
        </w:rPr>
        <w:t xml:space="preserve"> с целью развития дивергентного мышления</w:t>
      </w:r>
      <w:r>
        <w:rPr>
          <w:rFonts w:ascii="Times New Roman" w:hAnsi="Times New Roman" w:cs="Times New Roman"/>
          <w:sz w:val="28"/>
          <w:szCs w:val="28"/>
        </w:rPr>
        <w:t>. В настоящее время в реализацию проекта включены дети старшей и подготовительной групп ДОУ, учащиеся 1-4 и 5-6 классов ОУ района.</w:t>
      </w:r>
      <w:r w:rsidR="00B30EF9">
        <w:rPr>
          <w:rFonts w:ascii="Times New Roman" w:hAnsi="Times New Roman" w:cs="Times New Roman"/>
          <w:sz w:val="28"/>
          <w:szCs w:val="28"/>
        </w:rPr>
        <w:t xml:space="preserve"> Умения решать нестандартные задачки дети демонстрируют на сезонных муниципальных конкурсах «Креатив-бой».</w:t>
      </w:r>
    </w:p>
    <w:p w:rsidR="00654EF5" w:rsidRDefault="00E16000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000">
        <w:rPr>
          <w:rFonts w:ascii="Times New Roman" w:hAnsi="Times New Roman" w:cs="Times New Roman"/>
          <w:sz w:val="28"/>
          <w:szCs w:val="28"/>
        </w:rPr>
        <w:t xml:space="preserve"> В то время как муниципальный методический проект «Страна читающая, </w:t>
      </w:r>
      <w:r w:rsidR="00186D63" w:rsidRPr="00ED6CC3">
        <w:rPr>
          <w:rFonts w:ascii="Times New Roman" w:hAnsi="Times New Roman" w:cs="Times New Roman"/>
          <w:sz w:val="28"/>
          <w:szCs w:val="28"/>
        </w:rPr>
        <w:t xml:space="preserve">или </w:t>
      </w:r>
      <w:r w:rsidR="00E170CA" w:rsidRPr="00ED6CC3">
        <w:rPr>
          <w:rFonts w:ascii="Times New Roman" w:hAnsi="Times New Roman" w:cs="Times New Roman"/>
          <w:sz w:val="28"/>
          <w:szCs w:val="28"/>
        </w:rPr>
        <w:t>как</w:t>
      </w:r>
      <w:r w:rsidRPr="00E16000">
        <w:rPr>
          <w:rFonts w:ascii="Times New Roman" w:hAnsi="Times New Roman" w:cs="Times New Roman"/>
          <w:sz w:val="28"/>
          <w:szCs w:val="28"/>
        </w:rPr>
        <w:t xml:space="preserve"> попасть в Переплет» задуман в поддержку реализации краевого проекта для </w:t>
      </w:r>
      <w:r w:rsidR="00E170CA" w:rsidRPr="00ED6CC3">
        <w:rPr>
          <w:rFonts w:ascii="Times New Roman" w:hAnsi="Times New Roman" w:cs="Times New Roman"/>
          <w:sz w:val="28"/>
          <w:szCs w:val="28"/>
        </w:rPr>
        <w:t>дошкольников «</w:t>
      </w:r>
      <w:r w:rsidRPr="00E16000">
        <w:rPr>
          <w:rFonts w:ascii="Times New Roman" w:hAnsi="Times New Roman" w:cs="Times New Roman"/>
          <w:sz w:val="28"/>
          <w:szCs w:val="28"/>
        </w:rPr>
        <w:t xml:space="preserve">Читаем </w:t>
      </w:r>
      <w:r w:rsidR="00E170CA" w:rsidRPr="00ED6CC3">
        <w:rPr>
          <w:rFonts w:ascii="Times New Roman" w:hAnsi="Times New Roman" w:cs="Times New Roman"/>
          <w:sz w:val="28"/>
          <w:szCs w:val="28"/>
        </w:rPr>
        <w:t>ВМЕСТЕ» и</w:t>
      </w:r>
      <w:r w:rsidRPr="00E16000">
        <w:rPr>
          <w:rFonts w:ascii="Times New Roman" w:hAnsi="Times New Roman" w:cs="Times New Roman"/>
          <w:sz w:val="28"/>
          <w:szCs w:val="28"/>
        </w:rPr>
        <w:t xml:space="preserve"> </w:t>
      </w:r>
      <w:r w:rsidR="00E170CA" w:rsidRPr="00ED6CC3">
        <w:rPr>
          <w:rFonts w:ascii="Times New Roman" w:hAnsi="Times New Roman" w:cs="Times New Roman"/>
          <w:sz w:val="28"/>
          <w:szCs w:val="28"/>
        </w:rPr>
        <w:t>в продолжение</w:t>
      </w:r>
      <w:r w:rsidRPr="00E16000">
        <w:rPr>
          <w:rFonts w:ascii="Times New Roman" w:hAnsi="Times New Roman" w:cs="Times New Roman"/>
          <w:sz w:val="28"/>
          <w:szCs w:val="28"/>
        </w:rPr>
        <w:t xml:space="preserve"> развития читате</w:t>
      </w:r>
      <w:r w:rsidR="001652F2">
        <w:rPr>
          <w:rFonts w:ascii="Times New Roman" w:hAnsi="Times New Roman" w:cs="Times New Roman"/>
          <w:sz w:val="28"/>
          <w:szCs w:val="28"/>
        </w:rPr>
        <w:t>льских компетенций у школьников, привлечение родителей к совместному с детьми чтению.</w:t>
      </w:r>
      <w:r w:rsidR="00600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000" w:rsidRPr="00E16000" w:rsidRDefault="002A1A9F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</w:t>
      </w:r>
      <w:r w:rsidR="00600983">
        <w:rPr>
          <w:rFonts w:ascii="Times New Roman" w:hAnsi="Times New Roman" w:cs="Times New Roman"/>
          <w:sz w:val="28"/>
          <w:szCs w:val="28"/>
        </w:rPr>
        <w:t>реализации данных проектов целенаправленно решаются задачи преемственности между уровнями образования.</w:t>
      </w:r>
    </w:p>
    <w:p w:rsidR="00E16000" w:rsidRPr="00E16000" w:rsidRDefault="00E16000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000">
        <w:rPr>
          <w:rFonts w:ascii="Times New Roman" w:hAnsi="Times New Roman" w:cs="Times New Roman"/>
          <w:sz w:val="28"/>
          <w:szCs w:val="28"/>
        </w:rPr>
        <w:t>Кроме того, федеральный государственный образовательный стандарт начального общего образования обучающихся с ограниченными возможностями здоровья (ОВЗ), федеральный государственный образовательный стандарт образования обучающихся с умственной отсталостью (интеллектуальными нарушениями) ставит перед педагогами задачу собственного профессионального развития и качественной организации образовательной деятельности детей с особыми образовательными потребностями в условиях инклюзивной школы.</w:t>
      </w:r>
    </w:p>
    <w:p w:rsidR="00E16000" w:rsidRPr="00ED6CC3" w:rsidRDefault="00E16000" w:rsidP="00D26D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000">
        <w:rPr>
          <w:rFonts w:ascii="Times New Roman" w:hAnsi="Times New Roman" w:cs="Times New Roman"/>
          <w:sz w:val="28"/>
          <w:szCs w:val="28"/>
        </w:rPr>
        <w:t>Так, с 2016-2017 учебного года для решения данной задачи был разработан и реализуется муниципальный методический проект «Фестиваль «Твои возможности» для обучающихся с ОВЗ и учителей, реализующих адаптированные основные общеобразовательные программы. Фестиваль «Твои возможности» реализуется через четыре направления: интеллектуальное, нравственно-эстетическое, социально-личностное и физическое развитие.</w:t>
      </w:r>
      <w:r w:rsidR="00EF2AA7" w:rsidRPr="00EF2AA7">
        <w:t xml:space="preserve"> </w:t>
      </w:r>
      <w:r w:rsidR="00EF2AA7" w:rsidRPr="00EF2AA7">
        <w:rPr>
          <w:rFonts w:ascii="Times New Roman" w:hAnsi="Times New Roman" w:cs="Times New Roman"/>
          <w:sz w:val="28"/>
          <w:szCs w:val="28"/>
        </w:rPr>
        <w:t>Каждый педагог выбирает для освоения одно или несколько направлений для профессионального развития, проектируя индивидуальный образовательный маршрут педагога (ИОМ П).</w:t>
      </w:r>
      <w:r w:rsidR="00EF2AA7" w:rsidRPr="00EF2AA7">
        <w:t xml:space="preserve"> </w:t>
      </w:r>
      <w:r w:rsidR="00EF2AA7">
        <w:rPr>
          <w:rFonts w:ascii="Times New Roman" w:hAnsi="Times New Roman" w:cs="Times New Roman"/>
          <w:sz w:val="28"/>
          <w:szCs w:val="28"/>
        </w:rPr>
        <w:t>С</w:t>
      </w:r>
      <w:r w:rsidR="00EF2AA7" w:rsidRPr="00EF2AA7">
        <w:rPr>
          <w:rFonts w:ascii="Times New Roman" w:hAnsi="Times New Roman" w:cs="Times New Roman"/>
          <w:sz w:val="28"/>
          <w:szCs w:val="28"/>
        </w:rPr>
        <w:t xml:space="preserve">овместно с педагогом проектируется индивидуальный образовательный маршрут ребенка с ОВЗ (ИОМ Р). ИОМ </w:t>
      </w:r>
      <w:proofErr w:type="gramStart"/>
      <w:r w:rsidR="002A1A9F" w:rsidRPr="00EF2A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A1A9F" w:rsidRPr="00EF2AA7">
        <w:rPr>
          <w:rFonts w:ascii="Times New Roman" w:hAnsi="Times New Roman" w:cs="Times New Roman"/>
          <w:sz w:val="28"/>
          <w:szCs w:val="28"/>
        </w:rPr>
        <w:t xml:space="preserve"> определяется образовательными потребностями, индивидуальными способностями и</w:t>
      </w:r>
      <w:r w:rsidR="00EF2AA7" w:rsidRPr="00EF2AA7">
        <w:rPr>
          <w:rFonts w:ascii="Times New Roman" w:hAnsi="Times New Roman" w:cs="Times New Roman"/>
          <w:sz w:val="28"/>
          <w:szCs w:val="28"/>
        </w:rPr>
        <w:t xml:space="preserve"> возможностями учащегося. Педагоги осуществляют сопровождение ученика в рамках ИОМ </w:t>
      </w:r>
      <w:proofErr w:type="gramStart"/>
      <w:r w:rsidR="00EF2AA7" w:rsidRPr="00EF2A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F2AA7" w:rsidRPr="00EF2AA7">
        <w:rPr>
          <w:rFonts w:ascii="Times New Roman" w:hAnsi="Times New Roman" w:cs="Times New Roman"/>
          <w:sz w:val="28"/>
          <w:szCs w:val="28"/>
        </w:rPr>
        <w:t>: консультируют, готовят учащихся к участию в мероприятии по выбранному направлению с учетом индивидуальных особенностей и интересов детей, проводят рефлексию на основе обратной связи.</w:t>
      </w:r>
    </w:p>
    <w:p w:rsidR="000B0CE4" w:rsidRPr="00ED6CC3" w:rsidRDefault="000B0CE4" w:rsidP="00D83A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918">
        <w:rPr>
          <w:rFonts w:ascii="Times New Roman" w:hAnsi="Times New Roman" w:cs="Times New Roman"/>
          <w:b/>
          <w:sz w:val="28"/>
          <w:szCs w:val="28"/>
        </w:rPr>
        <w:t>Степень актуальности</w:t>
      </w:r>
      <w:r w:rsidRPr="00ED6CC3">
        <w:rPr>
          <w:rFonts w:ascii="Times New Roman" w:hAnsi="Times New Roman" w:cs="Times New Roman"/>
          <w:sz w:val="28"/>
          <w:szCs w:val="28"/>
        </w:rPr>
        <w:t xml:space="preserve"> каждого из перечисленных проектов определяется, на наш взгляд, их целевыми ориентирами, </w:t>
      </w:r>
      <w:r w:rsidR="00F160E7">
        <w:rPr>
          <w:rFonts w:ascii="Times New Roman" w:hAnsi="Times New Roman" w:cs="Times New Roman"/>
          <w:sz w:val="28"/>
          <w:szCs w:val="28"/>
        </w:rPr>
        <w:t xml:space="preserve">преемственностью между уровнями образования, </w:t>
      </w:r>
      <w:r w:rsidRPr="00ED6CC3">
        <w:rPr>
          <w:rFonts w:ascii="Times New Roman" w:hAnsi="Times New Roman" w:cs="Times New Roman"/>
          <w:sz w:val="28"/>
          <w:szCs w:val="28"/>
        </w:rPr>
        <w:t>непосредственной направленностью на получение новых образовательных результатов: личностных и метапредметных.</w:t>
      </w:r>
    </w:p>
    <w:p w:rsidR="00EF2AA7" w:rsidRDefault="000B0CE4" w:rsidP="00D83A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6CC3">
        <w:rPr>
          <w:rFonts w:ascii="Times New Roman" w:hAnsi="Times New Roman" w:cs="Times New Roman"/>
          <w:sz w:val="28"/>
          <w:szCs w:val="28"/>
        </w:rPr>
        <w:t xml:space="preserve">Введение новшеств с помощью проектных технологий обеспечивается не только и не столько теоретическими знаниями, сколько аналитической работой команды исполнителей и ее </w:t>
      </w:r>
      <w:r w:rsidRPr="00790846">
        <w:rPr>
          <w:rFonts w:ascii="Times New Roman" w:hAnsi="Times New Roman" w:cs="Times New Roman"/>
          <w:b/>
          <w:sz w:val="28"/>
          <w:szCs w:val="28"/>
        </w:rPr>
        <w:t>поэтапным осуще</w:t>
      </w:r>
      <w:r w:rsidR="00790846" w:rsidRPr="00790846">
        <w:rPr>
          <w:rFonts w:ascii="Times New Roman" w:hAnsi="Times New Roman" w:cs="Times New Roman"/>
          <w:b/>
          <w:sz w:val="28"/>
          <w:szCs w:val="28"/>
        </w:rPr>
        <w:t>ствлением</w:t>
      </w:r>
      <w:r w:rsidR="00790846">
        <w:rPr>
          <w:rFonts w:ascii="Times New Roman" w:hAnsi="Times New Roman" w:cs="Times New Roman"/>
          <w:sz w:val="28"/>
          <w:szCs w:val="28"/>
        </w:rPr>
        <w:t>: создание районных проектных групп для исполнения организационно-проектировочных функций, районных проблемных групп как механизма реализации проекта в целях профессионального развития педагогов по определенной тематике и практический опыт (открытые уроки, занятия, мастер-классы и др.), проведение детских конкурсов, смотров как</w:t>
      </w:r>
      <w:proofErr w:type="gramEnd"/>
      <w:r w:rsidR="00790846">
        <w:rPr>
          <w:rFonts w:ascii="Times New Roman" w:hAnsi="Times New Roman" w:cs="Times New Roman"/>
          <w:sz w:val="28"/>
          <w:szCs w:val="28"/>
        </w:rPr>
        <w:t xml:space="preserve"> результат/продукт деятельности детей на разных уровнях образования.</w:t>
      </w:r>
    </w:p>
    <w:p w:rsidR="000B0CE4" w:rsidRDefault="000B0CE4" w:rsidP="00D83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Перспективы видим в развитии и совершенствовании качественного уровня реализации вышеперечисленных функций. Если говорить о результатах, то, безусловно, следует отметить участие и победы школьных команд, отдельных педагогов в </w:t>
      </w:r>
      <w:r w:rsidRPr="00ED6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конкурсах разного уровня, включая конкурсы инновационных образовательных проектов. Но в большой степени важна, на </w:t>
      </w:r>
      <w:r w:rsidRPr="00ED6C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наш взгляд, констатация того, что культура проектной деятельности заметно выросла не только у педагогов, но и у школьников. Об этом позволяет нам судить проводимый ежегодно муниципальный конкурс проектных и исследовательских работ учащихся, а также районный конкурс социально-культурных проектов, участниками и призёрами которого становятся образовательные организации. </w:t>
      </w:r>
    </w:p>
    <w:p w:rsidR="0081791E" w:rsidRDefault="0081791E" w:rsidP="00D83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результаты автора кейса также свидетельствуют о результативности деятельности в режиме проектного офиса: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Выступление «Методическое сопровождение реализации ФГОС ОВЗ на муниципальном уровне» на краевом семинаре «Инклюзивные практики: проблемы, опыт, перспективы», август, 2017 г. Рег. №536/17 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(сертификат).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«</w:t>
      </w:r>
      <w:proofErr w:type="gramStart"/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Креатив-бои</w:t>
      </w:r>
      <w:proofErr w:type="gramEnd"/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как одно из средств профессионального развития педагогов на разных уровнях образования» в рамках краевой НПК «Роль проектной деятельности в современной образовательной среде», 25.01.2018г.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+ 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публикация в электронном сборнике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во Всероссийском (с международным участием) форуме «Открытый мир: объединяем усилия», 12-14.12.2017 г.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сертификат)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опыта работы по теме «</w:t>
      </w:r>
      <w:r w:rsidRPr="00A501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01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proofErr w:type="gramStart"/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попасть в переплет» на краевой научно-практической конференции «Смысловое чтение – залог успешного обучения», 06.03.2018г. г. Кунгур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Межрегиональной научно-практической Интернет-конференции «Особые стандарты для «особых» детей: стратегии реализации, эффективные практики, проблемы, перспективы», Самара, 2017 г.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на краевой НПК «Ребенок с ОВЗ в современном образовательном пространстве: проблемы, пути решения, перспективы», г. Чусовой 2017 г.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Победитель 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степени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Всероссийского конкурса профессионального мастерства «Лучший специалист сферы образования» в номинации 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«Проектная деятельность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Приказ №523 от 01.02.2018г. г. Москва, Педагогический клуб «Наука и творчество», Диплом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ДО523-0056</w:t>
      </w:r>
    </w:p>
    <w:p w:rsidR="0081791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Всероссийского конкурса «Китендо» для учащихся специальных (коррекционных) школ и классов 8 вида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 организатора конкурса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019E" w:rsidRPr="00A5019E" w:rsidRDefault="00A5019E" w:rsidP="00BC6F7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по теме «Проектирование системы оценки достижения обучающимися с умственной отсталостью (ИН) планируемых результатов освоения АООП» на КПК «Проектирование коррекционного пространства и содержания обучения детей с ИН», Рег. № 1406/18, г. Пермь, 18.10.2018г.</w:t>
      </w:r>
      <w:r w:rsidR="00BC6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F7B" w:rsidRPr="00BC6F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(Сертификат</w:t>
      </w:r>
      <w:r w:rsidR="00BC6F7B" w:rsidRPr="00BC6F7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Выступление «Методическое сопровождение учителей начальных классов в условиях реализации ФГОС» на Краевом методическом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семинаре «Метапредметные и предметные образовательные результаты в начальной школе: от ключевых идей стандарта к реализации на практике», г. Пермь, 17.10.2018 г.</w:t>
      </w:r>
      <w:r w:rsidR="00BC6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F7B"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C6F7B"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="00BC6F7B"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B0CE4" w:rsidRDefault="00790846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кейса по реализации конкретных методических проектов представлены в виде их описания в статьях автора кейса, нормативных актах (проекты, положения), аналитических справках, планов работ РПГ, компьютерных презентациях.</w:t>
      </w:r>
    </w:p>
    <w:p w:rsidR="007B6BB4" w:rsidRDefault="007B6BB4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BB4">
        <w:rPr>
          <w:rFonts w:ascii="Times New Roman" w:hAnsi="Times New Roman" w:cs="Times New Roman"/>
          <w:b/>
          <w:sz w:val="28"/>
          <w:szCs w:val="28"/>
        </w:rPr>
        <w:t>Контрольный вопрос перед «стартом»:</w:t>
      </w:r>
      <w:r w:rsidRPr="007B6BB4">
        <w:rPr>
          <w:rFonts w:ascii="Times New Roman" w:hAnsi="Times New Roman" w:cs="Times New Roman"/>
          <w:sz w:val="28"/>
          <w:szCs w:val="28"/>
        </w:rPr>
        <w:t xml:space="preserve"> </w:t>
      </w:r>
      <w:r w:rsidRPr="007B6BB4">
        <w:rPr>
          <w:rFonts w:ascii="Times New Roman" w:hAnsi="Times New Roman" w:cs="Times New Roman"/>
          <w:b/>
          <w:sz w:val="28"/>
          <w:szCs w:val="28"/>
        </w:rPr>
        <w:t xml:space="preserve">«Может ли научить ребёнка </w:t>
      </w:r>
      <w:proofErr w:type="gramStart"/>
      <w:r w:rsidRPr="007B6BB4">
        <w:rPr>
          <w:rFonts w:ascii="Times New Roman" w:hAnsi="Times New Roman" w:cs="Times New Roman"/>
          <w:b/>
          <w:sz w:val="28"/>
          <w:szCs w:val="28"/>
        </w:rPr>
        <w:t>плавать не умеющий плавать</w:t>
      </w:r>
      <w:proofErr w:type="gramEnd"/>
      <w:r w:rsidRPr="007B6BB4">
        <w:rPr>
          <w:rFonts w:ascii="Times New Roman" w:hAnsi="Times New Roman" w:cs="Times New Roman"/>
          <w:b/>
          <w:sz w:val="28"/>
          <w:szCs w:val="28"/>
        </w:rPr>
        <w:t xml:space="preserve"> взрослый, да ещё стоя на суше?»</w:t>
      </w:r>
    </w:p>
    <w:p w:rsidR="007B6BB4" w:rsidRDefault="007B6BB4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BB4">
        <w:rPr>
          <w:rFonts w:ascii="Times New Roman" w:hAnsi="Times New Roman" w:cs="Times New Roman"/>
          <w:sz w:val="28"/>
          <w:szCs w:val="28"/>
        </w:rPr>
        <w:t>Так вот, для педагогов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B6BB4">
        <w:rPr>
          <w:rFonts w:ascii="Times New Roman" w:hAnsi="Times New Roman" w:cs="Times New Roman"/>
          <w:sz w:val="28"/>
          <w:szCs w:val="28"/>
        </w:rPr>
        <w:t>включая детей в проектную работу, мы готовим их к будущему; какая проектная работа – к такой жизни мы и готовим. Практически – модель.</w:t>
      </w:r>
      <w:r>
        <w:rPr>
          <w:rFonts w:ascii="Times New Roman" w:hAnsi="Times New Roman" w:cs="Times New Roman"/>
          <w:sz w:val="28"/>
          <w:szCs w:val="28"/>
        </w:rPr>
        <w:t xml:space="preserve"> А методист уже сделал для себя «</w:t>
      </w:r>
      <w:r w:rsidR="00224F66">
        <w:rPr>
          <w:rFonts w:ascii="Times New Roman" w:hAnsi="Times New Roman" w:cs="Times New Roman"/>
          <w:sz w:val="28"/>
          <w:szCs w:val="28"/>
        </w:rPr>
        <w:t>перенос» …</w:t>
      </w:r>
      <w:r w:rsidR="002A1A9F">
        <w:rPr>
          <w:rFonts w:ascii="Times New Roman" w:hAnsi="Times New Roman" w:cs="Times New Roman"/>
          <w:sz w:val="28"/>
          <w:szCs w:val="28"/>
        </w:rPr>
        <w:t>??</w:t>
      </w:r>
    </w:p>
    <w:p w:rsidR="007B6BB4" w:rsidRPr="007B6BB4" w:rsidRDefault="007B6BB4" w:rsidP="00D83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B6BB4">
        <w:rPr>
          <w:rFonts w:ascii="Times New Roman" w:hAnsi="Times New Roman" w:cs="Times New Roman"/>
          <w:b/>
          <w:sz w:val="28"/>
          <w:szCs w:val="28"/>
        </w:rPr>
        <w:t>ЗА РАБОТУ, ТОВАРИЩИ!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92AF0" w:rsidRDefault="00E92AF0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744D" w:rsidRPr="00ED6CC3" w:rsidRDefault="00E5744D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Материалы кейса</w:t>
      </w:r>
    </w:p>
    <w:p w:rsidR="00E9512A" w:rsidRDefault="00E9512A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Методический проект «Работаем по новым Стандартам»:</w:t>
      </w:r>
    </w:p>
    <w:p w:rsidR="00E9512A" w:rsidRPr="00E9512A" w:rsidRDefault="005B02D1" w:rsidP="00D83AA9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hyperlink r:id="rId9" w:history="1">
        <w:r w:rsidR="00F45BDD">
          <w:rPr>
            <w:rStyle w:val="a4"/>
            <w:sz w:val="28"/>
            <w:szCs w:val="28"/>
          </w:rPr>
          <w:t>О</w:t>
        </w:r>
        <w:r w:rsidR="00E9512A" w:rsidRPr="00E9512A">
          <w:rPr>
            <w:rStyle w:val="a4"/>
            <w:sz w:val="28"/>
            <w:szCs w:val="28"/>
          </w:rPr>
          <w:t>писание проекта</w:t>
        </w:r>
      </w:hyperlink>
      <w:r w:rsidR="00E9512A" w:rsidRPr="00E9512A">
        <w:rPr>
          <w:sz w:val="28"/>
          <w:szCs w:val="28"/>
        </w:rPr>
        <w:t>;</w:t>
      </w:r>
    </w:p>
    <w:p w:rsidR="00E9512A" w:rsidRPr="002525F8" w:rsidRDefault="002525F8" w:rsidP="00D83AA9">
      <w:pPr>
        <w:pStyle w:val="Default"/>
        <w:numPr>
          <w:ilvl w:val="0"/>
          <w:numId w:val="17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"Реализуем%20ФГОС/Проект%20Стандарты.pptx" </w:instrText>
      </w:r>
      <w:r>
        <w:rPr>
          <w:sz w:val="28"/>
          <w:szCs w:val="28"/>
        </w:rPr>
        <w:fldChar w:fldCharType="separate"/>
      </w:r>
      <w:r w:rsidR="00F45BDD" w:rsidRPr="002525F8">
        <w:rPr>
          <w:rStyle w:val="a4"/>
          <w:sz w:val="28"/>
          <w:szCs w:val="28"/>
        </w:rPr>
        <w:t>П</w:t>
      </w:r>
      <w:r w:rsidR="00E9512A" w:rsidRPr="002525F8">
        <w:rPr>
          <w:rStyle w:val="a4"/>
          <w:sz w:val="28"/>
          <w:szCs w:val="28"/>
        </w:rPr>
        <w:t>резентационные материалы;</w:t>
      </w:r>
    </w:p>
    <w:p w:rsidR="00E9512A" w:rsidRPr="00567EB3" w:rsidRDefault="002525F8" w:rsidP="00D83AA9">
      <w:pPr>
        <w:pStyle w:val="Default"/>
        <w:numPr>
          <w:ilvl w:val="0"/>
          <w:numId w:val="17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end"/>
      </w:r>
      <w:r w:rsidR="00567EB3">
        <w:rPr>
          <w:sz w:val="28"/>
          <w:szCs w:val="28"/>
        </w:rPr>
        <w:fldChar w:fldCharType="begin"/>
      </w:r>
      <w:r w:rsidR="00567EB3">
        <w:rPr>
          <w:sz w:val="28"/>
          <w:szCs w:val="28"/>
        </w:rPr>
        <w:instrText xml:space="preserve"> HYPERLINK "Реализуем%20ФГОС/Аналитическая%20справка.zip" </w:instrText>
      </w:r>
      <w:r w:rsidR="00567EB3">
        <w:rPr>
          <w:sz w:val="28"/>
          <w:szCs w:val="28"/>
        </w:rPr>
        <w:fldChar w:fldCharType="separate"/>
      </w:r>
      <w:r w:rsidR="00E9512A" w:rsidRPr="00567EB3">
        <w:rPr>
          <w:rStyle w:val="a4"/>
          <w:sz w:val="28"/>
          <w:szCs w:val="28"/>
        </w:rPr>
        <w:t>Аналитическая справка.</w:t>
      </w:r>
    </w:p>
    <w:p w:rsidR="00F160E7" w:rsidRDefault="00567EB3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fldChar w:fldCharType="end"/>
      </w:r>
      <w:r w:rsidR="00F160E7" w:rsidRPr="00F160E7">
        <w:rPr>
          <w:b/>
          <w:sz w:val="28"/>
          <w:szCs w:val="28"/>
        </w:rPr>
        <w:t>Методический проект</w:t>
      </w:r>
      <w:r w:rsidR="00ED6CC3" w:rsidRPr="00F160E7">
        <w:rPr>
          <w:b/>
          <w:sz w:val="28"/>
          <w:szCs w:val="28"/>
        </w:rPr>
        <w:t xml:space="preserve"> «Реализуем ФГОС»</w:t>
      </w:r>
      <w:r w:rsidR="00F160E7" w:rsidRPr="00F160E7">
        <w:rPr>
          <w:b/>
          <w:sz w:val="28"/>
          <w:szCs w:val="28"/>
        </w:rPr>
        <w:t>:</w:t>
      </w:r>
      <w:r w:rsidR="00ED6CC3" w:rsidRPr="00F160E7">
        <w:rPr>
          <w:b/>
          <w:sz w:val="28"/>
          <w:szCs w:val="28"/>
        </w:rPr>
        <w:t xml:space="preserve"> </w:t>
      </w:r>
    </w:p>
    <w:p w:rsidR="00E9512A" w:rsidRPr="00E9512A" w:rsidRDefault="005B02D1" w:rsidP="00D83AA9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hyperlink r:id="rId10" w:history="1">
        <w:r w:rsidR="00E9512A" w:rsidRPr="00E9512A">
          <w:rPr>
            <w:rStyle w:val="a4"/>
            <w:sz w:val="28"/>
            <w:szCs w:val="28"/>
          </w:rPr>
          <w:t>Описание проекта;</w:t>
        </w:r>
      </w:hyperlink>
    </w:p>
    <w:p w:rsidR="00E9512A" w:rsidRDefault="005B02D1" w:rsidP="00D83AA9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hyperlink r:id="rId11" w:history="1">
        <w:r w:rsidR="00E9512A" w:rsidRPr="00E9512A">
          <w:rPr>
            <w:rStyle w:val="a4"/>
            <w:sz w:val="28"/>
            <w:szCs w:val="28"/>
          </w:rPr>
          <w:t>Презентационные материалы</w:t>
        </w:r>
      </w:hyperlink>
      <w:r w:rsidR="00E9512A">
        <w:rPr>
          <w:sz w:val="28"/>
          <w:szCs w:val="28"/>
        </w:rPr>
        <w:t>;</w:t>
      </w:r>
    </w:p>
    <w:p w:rsidR="002F2155" w:rsidRDefault="005B02D1" w:rsidP="00D83AA9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hyperlink r:id="rId12" w:history="1">
        <w:r w:rsidR="002F2155" w:rsidRPr="002F2155">
          <w:rPr>
            <w:rStyle w:val="a4"/>
            <w:sz w:val="28"/>
            <w:szCs w:val="28"/>
          </w:rPr>
          <w:t>Планы РПГ;</w:t>
        </w:r>
      </w:hyperlink>
    </w:p>
    <w:p w:rsidR="00E9512A" w:rsidRPr="00567EB3" w:rsidRDefault="00567EB3" w:rsidP="00D83AA9">
      <w:pPr>
        <w:pStyle w:val="Default"/>
        <w:numPr>
          <w:ilvl w:val="0"/>
          <w:numId w:val="18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begin"/>
      </w:r>
      <w:r w:rsidR="002525F8">
        <w:rPr>
          <w:sz w:val="28"/>
          <w:szCs w:val="28"/>
        </w:rPr>
        <w:instrText>HYPERLINK "Реализуем%20ФГОС/Справка%20по%20итогам%20проекта%20Реализуем%20ФГОС.docx"</w:instrText>
      </w:r>
      <w:r>
        <w:rPr>
          <w:sz w:val="28"/>
          <w:szCs w:val="28"/>
        </w:rPr>
        <w:fldChar w:fldCharType="separate"/>
      </w:r>
      <w:r w:rsidR="00E9512A" w:rsidRPr="00567EB3">
        <w:rPr>
          <w:rStyle w:val="a4"/>
          <w:sz w:val="28"/>
          <w:szCs w:val="28"/>
        </w:rPr>
        <w:t>Аналитическая</w:t>
      </w:r>
      <w:bookmarkStart w:id="0" w:name="_GoBack"/>
      <w:r w:rsidR="00E9512A" w:rsidRPr="00567EB3">
        <w:rPr>
          <w:rStyle w:val="a4"/>
          <w:sz w:val="28"/>
          <w:szCs w:val="28"/>
        </w:rPr>
        <w:t xml:space="preserve"> </w:t>
      </w:r>
      <w:bookmarkEnd w:id="0"/>
      <w:r w:rsidR="00E9512A" w:rsidRPr="00567EB3">
        <w:rPr>
          <w:rStyle w:val="a4"/>
          <w:sz w:val="28"/>
          <w:szCs w:val="28"/>
        </w:rPr>
        <w:t>справка.</w:t>
      </w:r>
    </w:p>
    <w:p w:rsidR="00E9512A" w:rsidRDefault="00567EB3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fldChar w:fldCharType="end"/>
      </w:r>
      <w:r w:rsidR="00E9512A" w:rsidRPr="00E9512A">
        <w:rPr>
          <w:b/>
          <w:sz w:val="28"/>
          <w:szCs w:val="28"/>
        </w:rPr>
        <w:t>Методический проект «</w:t>
      </w:r>
      <w:proofErr w:type="gramStart"/>
      <w:r w:rsidR="00E9512A" w:rsidRPr="00E9512A">
        <w:rPr>
          <w:b/>
          <w:sz w:val="28"/>
          <w:szCs w:val="28"/>
        </w:rPr>
        <w:t>Креатив-бои</w:t>
      </w:r>
      <w:proofErr w:type="gramEnd"/>
      <w:r w:rsidR="00E9512A" w:rsidRPr="00E9512A">
        <w:rPr>
          <w:b/>
          <w:sz w:val="28"/>
          <w:szCs w:val="28"/>
        </w:rPr>
        <w:t>»:</w:t>
      </w:r>
    </w:p>
    <w:p w:rsidR="00E9512A" w:rsidRDefault="005B02D1" w:rsidP="00D83AA9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hyperlink r:id="rId13" w:history="1">
        <w:r w:rsidR="00D918D9" w:rsidRPr="00D918D9">
          <w:rPr>
            <w:rStyle w:val="a4"/>
            <w:sz w:val="28"/>
            <w:szCs w:val="28"/>
          </w:rPr>
          <w:t>Описание проекта;</w:t>
        </w:r>
      </w:hyperlink>
    </w:p>
    <w:p w:rsidR="00D918D9" w:rsidRDefault="005B02D1" w:rsidP="00D83AA9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hyperlink r:id="rId14" w:history="1">
        <w:r w:rsidR="00D918D9" w:rsidRPr="00D918D9">
          <w:rPr>
            <w:rStyle w:val="a4"/>
            <w:sz w:val="28"/>
            <w:szCs w:val="28"/>
          </w:rPr>
          <w:t>Презентационные материалы;</w:t>
        </w:r>
      </w:hyperlink>
    </w:p>
    <w:p w:rsidR="00D918D9" w:rsidRPr="002525F8" w:rsidRDefault="002525F8" w:rsidP="00D83AA9">
      <w:pPr>
        <w:pStyle w:val="Default"/>
        <w:numPr>
          <w:ilvl w:val="0"/>
          <w:numId w:val="19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begin"/>
      </w:r>
      <w:r w:rsidR="00701B06">
        <w:rPr>
          <w:sz w:val="28"/>
          <w:szCs w:val="28"/>
        </w:rPr>
        <w:instrText>HYPERLINK "Креатив-бои/приказ.doc"</w:instrText>
      </w:r>
      <w:r>
        <w:rPr>
          <w:sz w:val="28"/>
          <w:szCs w:val="28"/>
        </w:rPr>
        <w:fldChar w:fldCharType="separate"/>
      </w:r>
      <w:r w:rsidR="00D918D9" w:rsidRPr="002525F8">
        <w:rPr>
          <w:rStyle w:val="a4"/>
          <w:sz w:val="28"/>
          <w:szCs w:val="28"/>
        </w:rPr>
        <w:t>Приказ МКУ «Управление образования администрации Березовского муниципального района» о проведении муниципального конкурса «Креатив-бой»;</w:t>
      </w:r>
    </w:p>
    <w:p w:rsidR="00D918D9" w:rsidRDefault="002525F8" w:rsidP="00D83AA9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  <w:hyperlink r:id="rId15" w:history="1">
        <w:r w:rsidR="00D918D9" w:rsidRPr="00D918D9">
          <w:rPr>
            <w:rStyle w:val="a4"/>
            <w:sz w:val="28"/>
            <w:szCs w:val="28"/>
          </w:rPr>
          <w:t>Заметки по итогам конкурсов по сезонам.</w:t>
        </w:r>
      </w:hyperlink>
    </w:p>
    <w:p w:rsidR="00D918D9" w:rsidRPr="005048AE" w:rsidRDefault="00D918D9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 w:rsidRPr="005048AE">
        <w:rPr>
          <w:b/>
          <w:sz w:val="28"/>
          <w:szCs w:val="28"/>
        </w:rPr>
        <w:t>Методический проект «Страна читающая, или</w:t>
      </w:r>
      <w:proofErr w:type="gramStart"/>
      <w:r w:rsidRPr="005048AE">
        <w:rPr>
          <w:b/>
          <w:sz w:val="28"/>
          <w:szCs w:val="28"/>
        </w:rPr>
        <w:t xml:space="preserve"> К</w:t>
      </w:r>
      <w:proofErr w:type="gramEnd"/>
      <w:r w:rsidRPr="005048AE">
        <w:rPr>
          <w:b/>
          <w:sz w:val="28"/>
          <w:szCs w:val="28"/>
        </w:rPr>
        <w:t>ак попасть в Переплет»:</w:t>
      </w:r>
    </w:p>
    <w:p w:rsidR="00D918D9" w:rsidRPr="002525F8" w:rsidRDefault="002525F8" w:rsidP="00D83AA9">
      <w:pPr>
        <w:pStyle w:val="Default"/>
        <w:numPr>
          <w:ilvl w:val="0"/>
          <w:numId w:val="20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begin"/>
      </w:r>
      <w:r w:rsidR="00701B06">
        <w:rPr>
          <w:sz w:val="28"/>
          <w:szCs w:val="28"/>
        </w:rPr>
        <w:instrText>HYPERLINK "Проект%20Страна%20читающая/приказ.doc"</w:instrText>
      </w:r>
      <w:r>
        <w:rPr>
          <w:sz w:val="28"/>
          <w:szCs w:val="28"/>
        </w:rPr>
        <w:fldChar w:fldCharType="separate"/>
      </w:r>
      <w:r w:rsidR="00D918D9" w:rsidRPr="002525F8">
        <w:rPr>
          <w:rStyle w:val="a4"/>
          <w:sz w:val="28"/>
          <w:szCs w:val="28"/>
        </w:rPr>
        <w:t>Положение о реализации муниципального проекта «Страна читающая или</w:t>
      </w:r>
      <w:proofErr w:type="gramStart"/>
      <w:r w:rsidR="00D918D9" w:rsidRPr="002525F8">
        <w:rPr>
          <w:rStyle w:val="a4"/>
          <w:sz w:val="28"/>
          <w:szCs w:val="28"/>
        </w:rPr>
        <w:t xml:space="preserve"> К</w:t>
      </w:r>
      <w:proofErr w:type="gramEnd"/>
      <w:r w:rsidR="00D918D9" w:rsidRPr="002525F8">
        <w:rPr>
          <w:rStyle w:val="a4"/>
          <w:sz w:val="28"/>
          <w:szCs w:val="28"/>
        </w:rPr>
        <w:t>ак попасть в Переплет»;</w:t>
      </w:r>
    </w:p>
    <w:p w:rsidR="00D918D9" w:rsidRPr="002525F8" w:rsidRDefault="002525F8" w:rsidP="00D83AA9">
      <w:pPr>
        <w:pStyle w:val="Default"/>
        <w:numPr>
          <w:ilvl w:val="0"/>
          <w:numId w:val="20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"Проект%20Страна%20читающая/анонс%20проекта.pptx" </w:instrText>
      </w:r>
      <w:r>
        <w:rPr>
          <w:sz w:val="28"/>
          <w:szCs w:val="28"/>
        </w:rPr>
        <w:fldChar w:fldCharType="separate"/>
      </w:r>
      <w:r w:rsidR="00D918D9" w:rsidRPr="002525F8">
        <w:rPr>
          <w:rStyle w:val="a4"/>
          <w:sz w:val="28"/>
          <w:szCs w:val="28"/>
        </w:rPr>
        <w:t>Презентационные материалы  «Анонс проекта»;</w:t>
      </w:r>
    </w:p>
    <w:p w:rsidR="005048AE" w:rsidRPr="002525F8" w:rsidRDefault="002525F8" w:rsidP="00D83AA9">
      <w:pPr>
        <w:pStyle w:val="Default"/>
        <w:numPr>
          <w:ilvl w:val="0"/>
          <w:numId w:val="20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"Проект%20Страна%20читающая/План%20работы%20ПГ%20IT-book%20%202017-2018.docx" </w:instrText>
      </w:r>
      <w:r>
        <w:rPr>
          <w:sz w:val="28"/>
          <w:szCs w:val="28"/>
        </w:rPr>
        <w:fldChar w:fldCharType="separate"/>
      </w:r>
      <w:r w:rsidR="005048AE" w:rsidRPr="002525F8">
        <w:rPr>
          <w:rStyle w:val="a4"/>
          <w:sz w:val="28"/>
          <w:szCs w:val="28"/>
        </w:rPr>
        <w:t>План районной проблемной группы «</w:t>
      </w:r>
      <w:r w:rsidR="005048AE" w:rsidRPr="002525F8">
        <w:rPr>
          <w:rStyle w:val="a4"/>
          <w:sz w:val="28"/>
          <w:szCs w:val="28"/>
          <w:lang w:val="en-US"/>
        </w:rPr>
        <w:t>IT</w:t>
      </w:r>
      <w:r w:rsidR="005048AE" w:rsidRPr="002525F8">
        <w:rPr>
          <w:rStyle w:val="a4"/>
          <w:sz w:val="28"/>
          <w:szCs w:val="28"/>
        </w:rPr>
        <w:t>-</w:t>
      </w:r>
      <w:r w:rsidR="005048AE" w:rsidRPr="002525F8">
        <w:rPr>
          <w:rStyle w:val="a4"/>
          <w:sz w:val="28"/>
          <w:szCs w:val="28"/>
          <w:lang w:val="en-US"/>
        </w:rPr>
        <w:t>book</w:t>
      </w:r>
      <w:r w:rsidR="005048AE" w:rsidRPr="002525F8">
        <w:rPr>
          <w:rStyle w:val="a4"/>
          <w:sz w:val="28"/>
          <w:szCs w:val="28"/>
        </w:rPr>
        <w:t>»;</w:t>
      </w:r>
    </w:p>
    <w:p w:rsidR="00D918D9" w:rsidRPr="002525F8" w:rsidRDefault="002525F8" w:rsidP="00D83AA9">
      <w:pPr>
        <w:pStyle w:val="Default"/>
        <w:numPr>
          <w:ilvl w:val="0"/>
          <w:numId w:val="20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"Проект%20Страна%20читающая/методические%20продукты.zip" </w:instrText>
      </w:r>
      <w:r>
        <w:rPr>
          <w:sz w:val="28"/>
          <w:szCs w:val="28"/>
        </w:rPr>
        <w:fldChar w:fldCharType="separate"/>
      </w:r>
      <w:r w:rsidR="002F2155" w:rsidRPr="002525F8">
        <w:rPr>
          <w:rStyle w:val="a4"/>
          <w:sz w:val="28"/>
          <w:szCs w:val="28"/>
        </w:rPr>
        <w:t>Методические продукты проекта;</w:t>
      </w:r>
    </w:p>
    <w:p w:rsidR="002F2155" w:rsidRPr="0009034B" w:rsidRDefault="002525F8" w:rsidP="00D83AA9">
      <w:pPr>
        <w:pStyle w:val="Default"/>
        <w:numPr>
          <w:ilvl w:val="0"/>
          <w:numId w:val="20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end"/>
      </w:r>
      <w:r w:rsidR="0009034B">
        <w:rPr>
          <w:sz w:val="28"/>
          <w:szCs w:val="28"/>
        </w:rPr>
        <w:fldChar w:fldCharType="begin"/>
      </w:r>
      <w:r w:rsidR="0009034B">
        <w:rPr>
          <w:sz w:val="28"/>
          <w:szCs w:val="28"/>
        </w:rPr>
        <w:instrText xml:space="preserve"> HYPERLINK "Проект%20Страна%20читающая/Справка.docx" </w:instrText>
      </w:r>
      <w:r w:rsidR="0009034B">
        <w:rPr>
          <w:sz w:val="28"/>
          <w:szCs w:val="28"/>
        </w:rPr>
      </w:r>
      <w:r w:rsidR="0009034B">
        <w:rPr>
          <w:sz w:val="28"/>
          <w:szCs w:val="28"/>
        </w:rPr>
        <w:fldChar w:fldCharType="separate"/>
      </w:r>
      <w:r w:rsidR="002F2155" w:rsidRPr="0009034B">
        <w:rPr>
          <w:rStyle w:val="a4"/>
          <w:sz w:val="28"/>
          <w:szCs w:val="28"/>
        </w:rPr>
        <w:t>А</w:t>
      </w:r>
      <w:r w:rsidR="002F2155" w:rsidRPr="0009034B">
        <w:rPr>
          <w:rStyle w:val="a4"/>
          <w:sz w:val="28"/>
          <w:szCs w:val="28"/>
        </w:rPr>
        <w:t>н</w:t>
      </w:r>
      <w:r w:rsidR="002F2155" w:rsidRPr="0009034B">
        <w:rPr>
          <w:rStyle w:val="a4"/>
          <w:sz w:val="28"/>
          <w:szCs w:val="28"/>
        </w:rPr>
        <w:t>алитическая справка.</w:t>
      </w:r>
    </w:p>
    <w:p w:rsidR="005048AE" w:rsidRDefault="0009034B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fldChar w:fldCharType="end"/>
      </w:r>
      <w:r w:rsidR="005048AE" w:rsidRPr="005048AE">
        <w:rPr>
          <w:b/>
          <w:sz w:val="28"/>
          <w:szCs w:val="28"/>
        </w:rPr>
        <w:t>Методический проект «Фестиваль «Твои возможности»:</w:t>
      </w:r>
    </w:p>
    <w:p w:rsidR="005048AE" w:rsidRPr="002525F8" w:rsidRDefault="002525F8" w:rsidP="00D83AA9">
      <w:pPr>
        <w:pStyle w:val="Default"/>
        <w:numPr>
          <w:ilvl w:val="0"/>
          <w:numId w:val="21"/>
        </w:numPr>
        <w:jc w:val="both"/>
        <w:rPr>
          <w:rStyle w:val="a4"/>
          <w:b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>HYPERLINK "Проект%20Фестиваль%20Твои%20возможности/Описание%20Фестиваль.docx"</w:instrText>
      </w:r>
      <w:r>
        <w:rPr>
          <w:sz w:val="28"/>
          <w:szCs w:val="28"/>
        </w:rPr>
        <w:fldChar w:fldCharType="separate"/>
      </w:r>
      <w:r w:rsidR="005048AE" w:rsidRPr="002525F8">
        <w:rPr>
          <w:rStyle w:val="a4"/>
          <w:sz w:val="28"/>
          <w:szCs w:val="28"/>
        </w:rPr>
        <w:t>Описание проекта;</w:t>
      </w:r>
    </w:p>
    <w:p w:rsidR="005048AE" w:rsidRPr="002525F8" w:rsidRDefault="002525F8" w:rsidP="00D83AA9">
      <w:pPr>
        <w:pStyle w:val="Default"/>
        <w:numPr>
          <w:ilvl w:val="0"/>
          <w:numId w:val="21"/>
        </w:numPr>
        <w:jc w:val="both"/>
        <w:rPr>
          <w:rStyle w:val="a4"/>
          <w:b/>
          <w:sz w:val="28"/>
          <w:szCs w:val="28"/>
        </w:rPr>
      </w:pP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"Проект%20Фестиваль%20Твои%20возможности/Основная%20В.М..pptx" </w:instrText>
      </w:r>
      <w:r>
        <w:rPr>
          <w:sz w:val="28"/>
          <w:szCs w:val="28"/>
        </w:rPr>
        <w:fldChar w:fldCharType="separate"/>
      </w:r>
      <w:r w:rsidR="005048AE" w:rsidRPr="002525F8">
        <w:rPr>
          <w:rStyle w:val="a4"/>
          <w:sz w:val="28"/>
          <w:szCs w:val="28"/>
        </w:rPr>
        <w:t>Презентационные материалы;</w:t>
      </w:r>
    </w:p>
    <w:p w:rsidR="000F08CA" w:rsidRPr="00AB5313" w:rsidRDefault="002525F8" w:rsidP="00D83AA9">
      <w:pPr>
        <w:pStyle w:val="Default"/>
        <w:numPr>
          <w:ilvl w:val="0"/>
          <w:numId w:val="21"/>
        </w:numPr>
        <w:jc w:val="both"/>
        <w:rPr>
          <w:rStyle w:val="a4"/>
          <w:b/>
          <w:sz w:val="28"/>
          <w:szCs w:val="28"/>
        </w:rPr>
      </w:pPr>
      <w:r>
        <w:rPr>
          <w:sz w:val="28"/>
          <w:szCs w:val="28"/>
        </w:rPr>
        <w:lastRenderedPageBreak/>
        <w:fldChar w:fldCharType="end"/>
      </w:r>
      <w:r w:rsidR="00AB5313">
        <w:rPr>
          <w:sz w:val="28"/>
          <w:szCs w:val="28"/>
        </w:rPr>
        <w:fldChar w:fldCharType="begin"/>
      </w:r>
      <w:r w:rsidR="00701B06">
        <w:rPr>
          <w:sz w:val="28"/>
          <w:szCs w:val="28"/>
        </w:rPr>
        <w:instrText>HYPERLINK "Проект%20Фестиваль%20Твои%20возможности/Приказы.zip"</w:instrText>
      </w:r>
      <w:r w:rsidR="00AB5313">
        <w:rPr>
          <w:sz w:val="28"/>
          <w:szCs w:val="28"/>
        </w:rPr>
        <w:fldChar w:fldCharType="separate"/>
      </w:r>
      <w:r w:rsidR="005048AE" w:rsidRPr="00AB5313">
        <w:rPr>
          <w:rStyle w:val="a4"/>
          <w:sz w:val="28"/>
          <w:szCs w:val="28"/>
        </w:rPr>
        <w:t>Приказы МКУ «Управление образования администрации Березовского муниципального района» о проведении Фестиваля и мероприятий проекта</w:t>
      </w:r>
      <w:r w:rsidR="000F08CA" w:rsidRPr="00AB5313">
        <w:rPr>
          <w:rStyle w:val="a4"/>
          <w:sz w:val="28"/>
          <w:szCs w:val="28"/>
        </w:rPr>
        <w:t xml:space="preserve">; </w:t>
      </w:r>
    </w:p>
    <w:p w:rsidR="002F2155" w:rsidRPr="00AB5313" w:rsidRDefault="00AB5313" w:rsidP="00D83AA9">
      <w:pPr>
        <w:pStyle w:val="Default"/>
        <w:numPr>
          <w:ilvl w:val="0"/>
          <w:numId w:val="21"/>
        </w:numPr>
        <w:jc w:val="both"/>
        <w:rPr>
          <w:rStyle w:val="a4"/>
          <w:b/>
          <w:sz w:val="28"/>
          <w:szCs w:val="28"/>
        </w:rPr>
      </w:pP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"Проект%20Фестиваль%20Твои%20возможности/Планы%20ПГ%20Фестиваль%20ОВЗ.zip" </w:instrText>
      </w:r>
      <w:r>
        <w:rPr>
          <w:sz w:val="28"/>
          <w:szCs w:val="28"/>
        </w:rPr>
        <w:fldChar w:fldCharType="separate"/>
      </w:r>
      <w:r w:rsidR="002F2155" w:rsidRPr="00AB5313">
        <w:rPr>
          <w:rStyle w:val="a4"/>
          <w:sz w:val="28"/>
          <w:szCs w:val="28"/>
        </w:rPr>
        <w:t>Планы РПГ.</w:t>
      </w:r>
    </w:p>
    <w:p w:rsidR="00E9512A" w:rsidRPr="00AB5313" w:rsidRDefault="00AB5313" w:rsidP="00D83AA9">
      <w:pPr>
        <w:pStyle w:val="Default"/>
        <w:numPr>
          <w:ilvl w:val="0"/>
          <w:numId w:val="21"/>
        </w:numPr>
        <w:jc w:val="both"/>
        <w:rPr>
          <w:rStyle w:val="a4"/>
          <w:b/>
          <w:sz w:val="28"/>
          <w:szCs w:val="28"/>
        </w:rPr>
      </w:pPr>
      <w:r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begin"/>
      </w:r>
      <w:r w:rsidR="0009034B">
        <w:rPr>
          <w:sz w:val="28"/>
          <w:szCs w:val="28"/>
        </w:rPr>
        <w:instrText>HYPERLINK "Проект%20Фестиваль%20Твои%20возможности/Справка.docx"</w:instrText>
      </w:r>
      <w:r w:rsidR="0009034B"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0F08CA" w:rsidRPr="00AB5313">
        <w:rPr>
          <w:rStyle w:val="a4"/>
          <w:sz w:val="28"/>
          <w:szCs w:val="28"/>
        </w:rPr>
        <w:t>Аналитическ</w:t>
      </w:r>
      <w:r w:rsidR="000F08CA" w:rsidRPr="00AB5313">
        <w:rPr>
          <w:rStyle w:val="a4"/>
          <w:sz w:val="28"/>
          <w:szCs w:val="28"/>
        </w:rPr>
        <w:t>а</w:t>
      </w:r>
      <w:r w:rsidR="000F08CA" w:rsidRPr="00AB5313">
        <w:rPr>
          <w:rStyle w:val="a4"/>
          <w:sz w:val="28"/>
          <w:szCs w:val="28"/>
        </w:rPr>
        <w:t>я справка.</w:t>
      </w:r>
    </w:p>
    <w:p w:rsidR="006C5713" w:rsidRPr="00AB5313" w:rsidRDefault="006C5713" w:rsidP="006C5713">
      <w:pPr>
        <w:pStyle w:val="Default"/>
        <w:jc w:val="both"/>
        <w:rPr>
          <w:rStyle w:val="a4"/>
          <w:sz w:val="28"/>
          <w:szCs w:val="28"/>
        </w:rPr>
      </w:pPr>
    </w:p>
    <w:p w:rsidR="006C5713" w:rsidRPr="00ED6CC3" w:rsidRDefault="00AB5313" w:rsidP="006C571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="006C5713" w:rsidRPr="00ED6CC3">
        <w:rPr>
          <w:rFonts w:ascii="Times New Roman" w:hAnsi="Times New Roman" w:cs="Times New Roman"/>
          <w:b/>
          <w:sz w:val="28"/>
          <w:szCs w:val="28"/>
        </w:rPr>
        <w:t>Задания и вопросы для обсуждения кейса</w:t>
      </w:r>
    </w:p>
    <w:p w:rsidR="006C5713" w:rsidRPr="00ED6CC3" w:rsidRDefault="006C5713" w:rsidP="006C571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Познакомьтесь с материалами кейса.</w:t>
      </w:r>
    </w:p>
    <w:p w:rsidR="006C5713" w:rsidRPr="00ED6CC3" w:rsidRDefault="006C5713" w:rsidP="006C571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После ознакомления, постарайтесь ответить на следующие вопросы:</w:t>
      </w:r>
    </w:p>
    <w:p w:rsidR="006C5713" w:rsidRPr="00ED6CC3" w:rsidRDefault="006C5713" w:rsidP="006C571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Какие проекты/идеи вызвали у вас интерес?</w:t>
      </w:r>
    </w:p>
    <w:p w:rsidR="006C5713" w:rsidRPr="00ED6CC3" w:rsidRDefault="006C5713" w:rsidP="006C571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Кого</w:t>
      </w:r>
      <w:r>
        <w:rPr>
          <w:rFonts w:ascii="Times New Roman" w:hAnsi="Times New Roman" w:cs="Times New Roman"/>
          <w:sz w:val="28"/>
          <w:szCs w:val="28"/>
        </w:rPr>
        <w:t xml:space="preserve"> вы</w:t>
      </w:r>
      <w:r w:rsidRPr="00ED6CC3">
        <w:rPr>
          <w:rFonts w:ascii="Times New Roman" w:hAnsi="Times New Roman" w:cs="Times New Roman"/>
          <w:sz w:val="28"/>
          <w:szCs w:val="28"/>
        </w:rPr>
        <w:t xml:space="preserve"> включите в команду по разработке проекта?</w:t>
      </w:r>
    </w:p>
    <w:p w:rsidR="006C5713" w:rsidRDefault="006C5713" w:rsidP="006C571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Какие современные тренды образования вы учтете</w:t>
      </w:r>
      <w:r>
        <w:rPr>
          <w:rFonts w:ascii="Times New Roman" w:hAnsi="Times New Roman" w:cs="Times New Roman"/>
          <w:sz w:val="28"/>
          <w:szCs w:val="28"/>
        </w:rPr>
        <w:t xml:space="preserve"> при разработке проекта</w:t>
      </w:r>
      <w:r w:rsidRPr="00ED6CC3">
        <w:rPr>
          <w:rFonts w:ascii="Times New Roman" w:hAnsi="Times New Roman" w:cs="Times New Roman"/>
          <w:sz w:val="28"/>
          <w:szCs w:val="28"/>
        </w:rPr>
        <w:t>?</w:t>
      </w:r>
    </w:p>
    <w:p w:rsidR="006C5713" w:rsidRPr="00ED6CC3" w:rsidRDefault="006C5713" w:rsidP="006C571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будут вами использованы методические продукты, полученные в ходе реализации проектов?</w:t>
      </w:r>
    </w:p>
    <w:p w:rsidR="00596F71" w:rsidRDefault="00202ECA" w:rsidP="00D83AA9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Рекомендованный с</w:t>
      </w:r>
      <w:r w:rsidR="00596F71" w:rsidRPr="00596F71">
        <w:rPr>
          <w:b/>
          <w:sz w:val="28"/>
          <w:szCs w:val="28"/>
        </w:rPr>
        <w:t>писок литературы</w:t>
      </w:r>
    </w:p>
    <w:p w:rsidR="00596F71" w:rsidRDefault="00596F71" w:rsidP="00D83AA9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596F71">
        <w:rPr>
          <w:sz w:val="28"/>
          <w:szCs w:val="28"/>
        </w:rPr>
        <w:t>Козодаев М, А. Практика построения проектных офисов (Часть 1,2) / ж «Управление проектами и программами», №4, 2012 г.</w:t>
      </w:r>
    </w:p>
    <w:p w:rsidR="00D64D6A" w:rsidRPr="00D64D6A" w:rsidRDefault="00D64D6A" w:rsidP="00D83AA9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proofErr w:type="spellStart"/>
      <w:r w:rsidRPr="00D64D6A">
        <w:rPr>
          <w:sz w:val="28"/>
          <w:szCs w:val="28"/>
        </w:rPr>
        <w:t>Лашова</w:t>
      </w:r>
      <w:proofErr w:type="spellEnd"/>
      <w:r w:rsidRPr="00D64D6A">
        <w:rPr>
          <w:sz w:val="28"/>
          <w:szCs w:val="28"/>
        </w:rPr>
        <w:t xml:space="preserve"> В.А. Проектная технология введения ФГОС на муниципальном уровне. -</w:t>
      </w:r>
      <w:r w:rsidR="00F45BDD">
        <w:rPr>
          <w:sz w:val="28"/>
          <w:szCs w:val="28"/>
        </w:rPr>
        <w:t xml:space="preserve"> </w:t>
      </w:r>
      <w:r w:rsidRPr="00D64D6A">
        <w:rPr>
          <w:sz w:val="28"/>
          <w:szCs w:val="28"/>
        </w:rPr>
        <w:t xml:space="preserve">Сб. Стратегия развития сельской школы: </w:t>
      </w:r>
      <w:r>
        <w:rPr>
          <w:sz w:val="28"/>
          <w:szCs w:val="28"/>
        </w:rPr>
        <w:t>образовательный потенци</w:t>
      </w:r>
      <w:r w:rsidRPr="00D64D6A">
        <w:rPr>
          <w:sz w:val="28"/>
          <w:szCs w:val="28"/>
        </w:rPr>
        <w:t>ал, перспективы развития.  Тезисы межрегиональной научно-практической конференции. Пермь, 2013</w:t>
      </w:r>
      <w:r w:rsidR="00D93B5F">
        <w:rPr>
          <w:sz w:val="28"/>
          <w:szCs w:val="28"/>
        </w:rPr>
        <w:t>.</w:t>
      </w:r>
    </w:p>
    <w:p w:rsidR="00D64D6A" w:rsidRDefault="00D64D6A" w:rsidP="00D83AA9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proofErr w:type="spellStart"/>
      <w:r w:rsidRPr="00D64D6A">
        <w:rPr>
          <w:sz w:val="28"/>
          <w:szCs w:val="28"/>
        </w:rPr>
        <w:t>Лашова</w:t>
      </w:r>
      <w:proofErr w:type="spellEnd"/>
      <w:r w:rsidRPr="00D64D6A">
        <w:rPr>
          <w:sz w:val="28"/>
          <w:szCs w:val="28"/>
        </w:rPr>
        <w:t xml:space="preserve"> В.А. Технология проектного офиса в деятельности методической службы. Электронное издание 0321402</w:t>
      </w:r>
      <w:r>
        <w:rPr>
          <w:sz w:val="28"/>
          <w:szCs w:val="28"/>
        </w:rPr>
        <w:t>123. Сборник научных трудов Все</w:t>
      </w:r>
      <w:r w:rsidRPr="00D64D6A">
        <w:rPr>
          <w:sz w:val="28"/>
          <w:szCs w:val="28"/>
        </w:rPr>
        <w:t>российской научно-практической конференции, 4-5 апреля 2014г., г. Пермь Производитель: ФГАОУ ДПО «Академия повышения квалификации</w:t>
      </w:r>
      <w:r w:rsidR="00D93B5F">
        <w:rPr>
          <w:sz w:val="28"/>
          <w:szCs w:val="28"/>
        </w:rPr>
        <w:t>».</w:t>
      </w:r>
      <w:r w:rsidRPr="00D64D6A">
        <w:rPr>
          <w:sz w:val="28"/>
          <w:szCs w:val="28"/>
        </w:rPr>
        <w:t xml:space="preserve"> </w:t>
      </w:r>
    </w:p>
    <w:p w:rsidR="00D64D6A" w:rsidRDefault="004053A3" w:rsidP="00D83AA9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proofErr w:type="spellStart"/>
      <w:r w:rsidRPr="004053A3">
        <w:rPr>
          <w:sz w:val="28"/>
          <w:szCs w:val="28"/>
        </w:rPr>
        <w:t>Лущиков</w:t>
      </w:r>
      <w:proofErr w:type="spellEnd"/>
      <w:r w:rsidRPr="004053A3">
        <w:rPr>
          <w:sz w:val="28"/>
          <w:szCs w:val="28"/>
        </w:rPr>
        <w:t xml:space="preserve"> </w:t>
      </w:r>
      <w:r>
        <w:rPr>
          <w:sz w:val="28"/>
          <w:szCs w:val="28"/>
        </w:rPr>
        <w:t>В.В</w:t>
      </w:r>
      <w:r w:rsidRPr="004053A3">
        <w:rPr>
          <w:sz w:val="28"/>
          <w:szCs w:val="28"/>
        </w:rPr>
        <w:t xml:space="preserve">. Содержание проектировочной компетентности </w:t>
      </w:r>
      <w:r w:rsidR="00D64D6A" w:rsidRPr="004053A3">
        <w:rPr>
          <w:sz w:val="28"/>
          <w:szCs w:val="28"/>
        </w:rPr>
        <w:t>педагога. /</w:t>
      </w:r>
      <w:r w:rsidRPr="004053A3">
        <w:rPr>
          <w:sz w:val="28"/>
          <w:szCs w:val="28"/>
        </w:rPr>
        <w:t xml:space="preserve">Вестник </w:t>
      </w:r>
      <w:proofErr w:type="spellStart"/>
      <w:r w:rsidR="00D64D6A" w:rsidRPr="004053A3">
        <w:rPr>
          <w:sz w:val="28"/>
          <w:szCs w:val="28"/>
        </w:rPr>
        <w:t>ЮУрГУ</w:t>
      </w:r>
      <w:proofErr w:type="spellEnd"/>
      <w:r w:rsidR="00D64D6A" w:rsidRPr="004053A3">
        <w:rPr>
          <w:sz w:val="28"/>
          <w:szCs w:val="28"/>
        </w:rPr>
        <w:t>. -</w:t>
      </w:r>
      <w:r w:rsidRPr="004053A3">
        <w:rPr>
          <w:sz w:val="28"/>
          <w:szCs w:val="28"/>
        </w:rPr>
        <w:t>№26, 2012, с.82-85</w:t>
      </w:r>
      <w:r w:rsidR="00D93B5F">
        <w:rPr>
          <w:sz w:val="28"/>
          <w:szCs w:val="28"/>
        </w:rPr>
        <w:t>.</w:t>
      </w:r>
    </w:p>
    <w:p w:rsidR="00257F2F" w:rsidRPr="00257F2F" w:rsidRDefault="00257F2F" w:rsidP="00257F2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257F2F">
        <w:rPr>
          <w:sz w:val="28"/>
          <w:szCs w:val="28"/>
        </w:rPr>
        <w:t>Национальная система учительского роста</w:t>
      </w:r>
      <w:r>
        <w:rPr>
          <w:sz w:val="28"/>
          <w:szCs w:val="28"/>
        </w:rPr>
        <w:t xml:space="preserve"> (проект).</w:t>
      </w:r>
    </w:p>
    <w:p w:rsidR="00D93B5F" w:rsidRPr="00257F2F" w:rsidRDefault="00D93B5F" w:rsidP="00257F2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257F2F">
        <w:rPr>
          <w:sz w:val="28"/>
          <w:szCs w:val="28"/>
        </w:rPr>
        <w:t>Об образовании в Российской Федерации. Федеральный закон от 29.12.2012 №273 - ФЗ. // Официальные документы в образовании. – 2013. - №2,№3.- С.2-92;</w:t>
      </w:r>
    </w:p>
    <w:p w:rsidR="00D93B5F" w:rsidRPr="00D93B5F" w:rsidRDefault="00D93B5F" w:rsidP="00D93B5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D93B5F">
        <w:rPr>
          <w:sz w:val="28"/>
          <w:szCs w:val="28"/>
        </w:rPr>
        <w:t>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 Приказ Минтруда России от 18.10.2013 №544н. //Управление ДОУ. – 2014. - №4. – С.42.</w:t>
      </w:r>
    </w:p>
    <w:p w:rsidR="00D93B5F" w:rsidRDefault="00D93B5F" w:rsidP="00D93B5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D93B5F">
        <w:rPr>
          <w:sz w:val="28"/>
          <w:szCs w:val="28"/>
        </w:rPr>
        <w:t>Профессиональный стандарт педагога /концепция и содержание/ (проект). /Вестник образования России. – 2013. - №15. – С.27; Вестник образования. – 2013. -№8. –С.4.</w:t>
      </w:r>
    </w:p>
    <w:p w:rsidR="00D93B5F" w:rsidRPr="00D93B5F" w:rsidRDefault="00D93B5F" w:rsidP="00D93B5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Профессиональный стандарт педагога в новой редакции.</w:t>
      </w:r>
    </w:p>
    <w:sectPr w:rsidR="00D93B5F" w:rsidRPr="00D93B5F" w:rsidSect="00ED6C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2D1" w:rsidRDefault="005B02D1" w:rsidP="00B95E1F">
      <w:pPr>
        <w:spacing w:after="0" w:line="240" w:lineRule="auto"/>
      </w:pPr>
      <w:r>
        <w:separator/>
      </w:r>
    </w:p>
  </w:endnote>
  <w:endnote w:type="continuationSeparator" w:id="0">
    <w:p w:rsidR="005B02D1" w:rsidRDefault="005B02D1" w:rsidP="00B9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2D1" w:rsidRDefault="005B02D1" w:rsidP="00B95E1F">
      <w:pPr>
        <w:spacing w:after="0" w:line="240" w:lineRule="auto"/>
      </w:pPr>
      <w:r>
        <w:separator/>
      </w:r>
    </w:p>
  </w:footnote>
  <w:footnote w:type="continuationSeparator" w:id="0">
    <w:p w:rsidR="005B02D1" w:rsidRDefault="005B02D1" w:rsidP="00B95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2A3"/>
    <w:multiLevelType w:val="hybridMultilevel"/>
    <w:tmpl w:val="DEAE7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5360"/>
    <w:multiLevelType w:val="hybridMultilevel"/>
    <w:tmpl w:val="8FA4EED2"/>
    <w:lvl w:ilvl="0" w:tplc="B0CC0FC6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82716"/>
    <w:multiLevelType w:val="hybridMultilevel"/>
    <w:tmpl w:val="BB5661C2"/>
    <w:lvl w:ilvl="0" w:tplc="DC6A92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A62B8"/>
    <w:multiLevelType w:val="hybridMultilevel"/>
    <w:tmpl w:val="7902B4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977A0"/>
    <w:multiLevelType w:val="hybridMultilevel"/>
    <w:tmpl w:val="E88837EE"/>
    <w:lvl w:ilvl="0" w:tplc="BF106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F305AD"/>
    <w:multiLevelType w:val="hybridMultilevel"/>
    <w:tmpl w:val="D84EDDA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2163EBF"/>
    <w:multiLevelType w:val="hybridMultilevel"/>
    <w:tmpl w:val="A8F2C0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D42DF"/>
    <w:multiLevelType w:val="hybridMultilevel"/>
    <w:tmpl w:val="F3349B66"/>
    <w:lvl w:ilvl="0" w:tplc="B47689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86E139A"/>
    <w:multiLevelType w:val="hybridMultilevel"/>
    <w:tmpl w:val="02143112"/>
    <w:lvl w:ilvl="0" w:tplc="DBAABC6C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99F4EBD"/>
    <w:multiLevelType w:val="hybridMultilevel"/>
    <w:tmpl w:val="CE90245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C843AB"/>
    <w:multiLevelType w:val="hybridMultilevel"/>
    <w:tmpl w:val="7110120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914383"/>
    <w:multiLevelType w:val="hybridMultilevel"/>
    <w:tmpl w:val="7C5C3F52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4F5A76EE"/>
    <w:multiLevelType w:val="hybridMultilevel"/>
    <w:tmpl w:val="FD36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432C0"/>
    <w:multiLevelType w:val="hybridMultilevel"/>
    <w:tmpl w:val="41E2D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B7148"/>
    <w:multiLevelType w:val="hybridMultilevel"/>
    <w:tmpl w:val="7F789222"/>
    <w:lvl w:ilvl="0" w:tplc="A64E706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6F66281"/>
    <w:multiLevelType w:val="hybridMultilevel"/>
    <w:tmpl w:val="949ED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E771BA"/>
    <w:multiLevelType w:val="hybridMultilevel"/>
    <w:tmpl w:val="2E42F5D2"/>
    <w:lvl w:ilvl="0" w:tplc="310AAC00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8B2540A"/>
    <w:multiLevelType w:val="hybridMultilevel"/>
    <w:tmpl w:val="1B6AF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09664F"/>
    <w:multiLevelType w:val="hybridMultilevel"/>
    <w:tmpl w:val="3AE4AF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13A46"/>
    <w:multiLevelType w:val="hybridMultilevel"/>
    <w:tmpl w:val="97646AFE"/>
    <w:lvl w:ilvl="0" w:tplc="2390D15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D5E09DB"/>
    <w:multiLevelType w:val="hybridMultilevel"/>
    <w:tmpl w:val="5BF66BA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F42DD4"/>
    <w:multiLevelType w:val="hybridMultilevel"/>
    <w:tmpl w:val="A06E305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5"/>
  </w:num>
  <w:num w:numId="4">
    <w:abstractNumId w:val="13"/>
  </w:num>
  <w:num w:numId="5">
    <w:abstractNumId w:val="20"/>
  </w:num>
  <w:num w:numId="6">
    <w:abstractNumId w:val="1"/>
  </w:num>
  <w:num w:numId="7">
    <w:abstractNumId w:val="12"/>
  </w:num>
  <w:num w:numId="8">
    <w:abstractNumId w:val="19"/>
  </w:num>
  <w:num w:numId="9">
    <w:abstractNumId w:val="14"/>
  </w:num>
  <w:num w:numId="10">
    <w:abstractNumId w:val="7"/>
  </w:num>
  <w:num w:numId="11">
    <w:abstractNumId w:val="2"/>
  </w:num>
  <w:num w:numId="12">
    <w:abstractNumId w:val="6"/>
  </w:num>
  <w:num w:numId="13">
    <w:abstractNumId w:val="10"/>
  </w:num>
  <w:num w:numId="14">
    <w:abstractNumId w:val="11"/>
  </w:num>
  <w:num w:numId="15">
    <w:abstractNumId w:val="4"/>
  </w:num>
  <w:num w:numId="16">
    <w:abstractNumId w:val="17"/>
  </w:num>
  <w:num w:numId="17">
    <w:abstractNumId w:val="8"/>
  </w:num>
  <w:num w:numId="18">
    <w:abstractNumId w:val="16"/>
  </w:num>
  <w:num w:numId="19">
    <w:abstractNumId w:val="21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02"/>
    <w:rsid w:val="00044C98"/>
    <w:rsid w:val="00086139"/>
    <w:rsid w:val="0009034B"/>
    <w:rsid w:val="00095961"/>
    <w:rsid w:val="000A3C8B"/>
    <w:rsid w:val="000B0CE4"/>
    <w:rsid w:val="000B4DDB"/>
    <w:rsid w:val="000F08CA"/>
    <w:rsid w:val="00120EB7"/>
    <w:rsid w:val="001279E6"/>
    <w:rsid w:val="00140631"/>
    <w:rsid w:val="00155405"/>
    <w:rsid w:val="001652F2"/>
    <w:rsid w:val="00171660"/>
    <w:rsid w:val="001765A2"/>
    <w:rsid w:val="00186D63"/>
    <w:rsid w:val="00195AB0"/>
    <w:rsid w:val="001A3400"/>
    <w:rsid w:val="001C433F"/>
    <w:rsid w:val="001F25D5"/>
    <w:rsid w:val="00202ECA"/>
    <w:rsid w:val="00213435"/>
    <w:rsid w:val="00213BE4"/>
    <w:rsid w:val="00224F66"/>
    <w:rsid w:val="002525F8"/>
    <w:rsid w:val="00253CED"/>
    <w:rsid w:val="00257F2F"/>
    <w:rsid w:val="00266839"/>
    <w:rsid w:val="002A1A9F"/>
    <w:rsid w:val="002D6D76"/>
    <w:rsid w:val="002E0A96"/>
    <w:rsid w:val="002E5495"/>
    <w:rsid w:val="002F2155"/>
    <w:rsid w:val="002F3FEA"/>
    <w:rsid w:val="003D15C6"/>
    <w:rsid w:val="003F48A0"/>
    <w:rsid w:val="003F4CA9"/>
    <w:rsid w:val="003F710B"/>
    <w:rsid w:val="00400137"/>
    <w:rsid w:val="004053A3"/>
    <w:rsid w:val="00405D39"/>
    <w:rsid w:val="00422B04"/>
    <w:rsid w:val="00437E34"/>
    <w:rsid w:val="0047138D"/>
    <w:rsid w:val="00483439"/>
    <w:rsid w:val="00486F1C"/>
    <w:rsid w:val="00493E35"/>
    <w:rsid w:val="004C2D1D"/>
    <w:rsid w:val="005048AE"/>
    <w:rsid w:val="00523915"/>
    <w:rsid w:val="0055149D"/>
    <w:rsid w:val="005527FD"/>
    <w:rsid w:val="00567EB3"/>
    <w:rsid w:val="00576F1C"/>
    <w:rsid w:val="00585D99"/>
    <w:rsid w:val="005862AC"/>
    <w:rsid w:val="00596F71"/>
    <w:rsid w:val="005B02D1"/>
    <w:rsid w:val="00600983"/>
    <w:rsid w:val="00602349"/>
    <w:rsid w:val="0063110F"/>
    <w:rsid w:val="0064237A"/>
    <w:rsid w:val="00653659"/>
    <w:rsid w:val="00654EF5"/>
    <w:rsid w:val="006A732C"/>
    <w:rsid w:val="006C45B7"/>
    <w:rsid w:val="006C5713"/>
    <w:rsid w:val="006D15E6"/>
    <w:rsid w:val="006F74D5"/>
    <w:rsid w:val="00701B06"/>
    <w:rsid w:val="00711CC0"/>
    <w:rsid w:val="00717456"/>
    <w:rsid w:val="007235A9"/>
    <w:rsid w:val="00755FD1"/>
    <w:rsid w:val="00764807"/>
    <w:rsid w:val="00770293"/>
    <w:rsid w:val="00790846"/>
    <w:rsid w:val="00797AF5"/>
    <w:rsid w:val="007A2BA4"/>
    <w:rsid w:val="007B66C4"/>
    <w:rsid w:val="007B6BB4"/>
    <w:rsid w:val="007F4D7B"/>
    <w:rsid w:val="007F6E7F"/>
    <w:rsid w:val="0081791E"/>
    <w:rsid w:val="00907B5A"/>
    <w:rsid w:val="00931898"/>
    <w:rsid w:val="00947B5C"/>
    <w:rsid w:val="00972754"/>
    <w:rsid w:val="009A17B2"/>
    <w:rsid w:val="009A3555"/>
    <w:rsid w:val="009C05D2"/>
    <w:rsid w:val="009D4C28"/>
    <w:rsid w:val="009E1D47"/>
    <w:rsid w:val="009E79FB"/>
    <w:rsid w:val="00A15256"/>
    <w:rsid w:val="00A5019E"/>
    <w:rsid w:val="00A579D5"/>
    <w:rsid w:val="00A611BF"/>
    <w:rsid w:val="00AA1069"/>
    <w:rsid w:val="00AB5313"/>
    <w:rsid w:val="00AD7793"/>
    <w:rsid w:val="00AF65B3"/>
    <w:rsid w:val="00B028EE"/>
    <w:rsid w:val="00B30EF9"/>
    <w:rsid w:val="00B44A02"/>
    <w:rsid w:val="00B820D9"/>
    <w:rsid w:val="00B85D2E"/>
    <w:rsid w:val="00B95E1F"/>
    <w:rsid w:val="00BC6F7B"/>
    <w:rsid w:val="00BF396F"/>
    <w:rsid w:val="00C3475A"/>
    <w:rsid w:val="00C36F6D"/>
    <w:rsid w:val="00C52D0D"/>
    <w:rsid w:val="00C70732"/>
    <w:rsid w:val="00C7125E"/>
    <w:rsid w:val="00C93918"/>
    <w:rsid w:val="00C94D49"/>
    <w:rsid w:val="00CD5CF2"/>
    <w:rsid w:val="00D26D55"/>
    <w:rsid w:val="00D468A1"/>
    <w:rsid w:val="00D52133"/>
    <w:rsid w:val="00D64D6A"/>
    <w:rsid w:val="00D67ED1"/>
    <w:rsid w:val="00D816B9"/>
    <w:rsid w:val="00D83AA9"/>
    <w:rsid w:val="00D918D9"/>
    <w:rsid w:val="00D93B5F"/>
    <w:rsid w:val="00DA3CC7"/>
    <w:rsid w:val="00DB25BE"/>
    <w:rsid w:val="00DB7E7F"/>
    <w:rsid w:val="00DC0D28"/>
    <w:rsid w:val="00E16000"/>
    <w:rsid w:val="00E170CA"/>
    <w:rsid w:val="00E36D9A"/>
    <w:rsid w:val="00E42E47"/>
    <w:rsid w:val="00E46116"/>
    <w:rsid w:val="00E51763"/>
    <w:rsid w:val="00E5744D"/>
    <w:rsid w:val="00E837C9"/>
    <w:rsid w:val="00E92AF0"/>
    <w:rsid w:val="00E9512A"/>
    <w:rsid w:val="00EA0485"/>
    <w:rsid w:val="00ED6CC3"/>
    <w:rsid w:val="00EE0386"/>
    <w:rsid w:val="00EF2AA7"/>
    <w:rsid w:val="00F160E7"/>
    <w:rsid w:val="00F45BDD"/>
    <w:rsid w:val="00F553EF"/>
    <w:rsid w:val="00F60C29"/>
    <w:rsid w:val="00F73B7B"/>
    <w:rsid w:val="00FA624F"/>
    <w:rsid w:val="00FB5096"/>
    <w:rsid w:val="00FB5F6D"/>
    <w:rsid w:val="00FC5429"/>
    <w:rsid w:val="00FD2BB0"/>
    <w:rsid w:val="00FF2CC7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CF2"/>
    <w:pPr>
      <w:ind w:left="720"/>
      <w:contextualSpacing/>
    </w:pPr>
  </w:style>
  <w:style w:type="paragraph" w:customStyle="1" w:styleId="Default">
    <w:name w:val="Default"/>
    <w:rsid w:val="00DC0D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DC0D2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95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E1F"/>
  </w:style>
  <w:style w:type="paragraph" w:styleId="a7">
    <w:name w:val="footer"/>
    <w:basedOn w:val="a"/>
    <w:link w:val="a8"/>
    <w:uiPriority w:val="99"/>
    <w:unhideWhenUsed/>
    <w:rsid w:val="00B95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E1F"/>
  </w:style>
  <w:style w:type="character" w:styleId="a9">
    <w:name w:val="FollowedHyperlink"/>
    <w:basedOn w:val="a0"/>
    <w:uiPriority w:val="99"/>
    <w:semiHidden/>
    <w:unhideWhenUsed/>
    <w:rsid w:val="00F45BDD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5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7F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CF2"/>
    <w:pPr>
      <w:ind w:left="720"/>
      <w:contextualSpacing/>
    </w:pPr>
  </w:style>
  <w:style w:type="paragraph" w:customStyle="1" w:styleId="Default">
    <w:name w:val="Default"/>
    <w:rsid w:val="00DC0D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DC0D2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95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E1F"/>
  </w:style>
  <w:style w:type="paragraph" w:styleId="a7">
    <w:name w:val="footer"/>
    <w:basedOn w:val="a"/>
    <w:link w:val="a8"/>
    <w:uiPriority w:val="99"/>
    <w:unhideWhenUsed/>
    <w:rsid w:val="00B95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E1F"/>
  </w:style>
  <w:style w:type="character" w:styleId="a9">
    <w:name w:val="FollowedHyperlink"/>
    <w:basedOn w:val="a0"/>
    <w:uiPriority w:val="99"/>
    <w:semiHidden/>
    <w:unhideWhenUsed/>
    <w:rsid w:val="00F45BDD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5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7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&#1050;&#1088;&#1077;&#1072;&#1090;&#1080;&#1074;-&#1073;&#1086;&#1080;/&#1044;&#1091;&#1088;&#1084;&#1072;&#1096;&#1077;&#1074;&#1072;%20&#1042;.&#1052;_&#1089;&#1090;&#1072;&#1090;&#1100;&#1103;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&#1056;&#1077;&#1072;&#1083;&#1080;&#1079;&#1091;&#1077;&#1084;%20&#1060;&#1043;&#1054;&#1057;/&#1055;&#1083;&#1072;&#1085;&#1099;%20&#1055;&#1043;%20&#1087;&#1088;&#1086;&#1077;&#1082;&#1090;%20&#1060;&#1043;&#1054;&#1057;.zi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6;&#1077;&#1072;&#1083;&#1080;&#1079;&#1091;&#1077;&#1084;%20&#1060;&#1043;&#1054;&#1057;/&#1055;&#1088;&#1086;&#1077;&#1082;&#1090;%20%20&#1056;&#1077;&#1072;&#1083;&#1080;&#1079;&#1091;&#1077;&#1084;%20&#1060;&#1043;&#1054;&#1057;.pptx" TargetMode="External"/><Relationship Id="rId5" Type="http://schemas.openxmlformats.org/officeDocument/2006/relationships/settings" Target="settings.xml"/><Relationship Id="rId15" Type="http://schemas.openxmlformats.org/officeDocument/2006/relationships/hyperlink" Target="&#1050;&#1088;&#1077;&#1072;&#1090;&#1080;&#1074;-&#1073;&#1086;&#1080;/&#1047;&#1072;&#1084;&#1077;&#1090;&#1082;&#1080;%20&#1087;&#1086;%20&#1082;&#1086;&#1085;&#1082;&#1091;&#1088;&#1089;&#1072;&#1084;.zip" TargetMode="External"/><Relationship Id="rId10" Type="http://schemas.openxmlformats.org/officeDocument/2006/relationships/hyperlink" Target="&#1056;&#1077;&#1072;&#1083;&#1080;&#1079;&#1091;&#1077;&#1084;%20&#1060;&#1043;&#1054;&#1057;/&#1055;&#1088;&#1086;&#1077;&#1082;&#1090;%20&#1056;&#1077;&#1072;&#1083;&#1080;&#1079;&#1091;&#1084;%20&#1060;&#1043;&#1054;&#1057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&#1056;&#1077;&#1072;&#1083;&#1080;&#1079;&#1091;&#1077;&#1084;%20&#1060;&#1043;&#1054;&#1057;/&#1055;&#1088;&#1086;&#1077;&#1082;&#1090;%20&#1057;&#1090;&#1072;&#1085;&#1076;&#1072;&#1088;&#1090;&#1099;-3.doc" TargetMode="External"/><Relationship Id="rId14" Type="http://schemas.openxmlformats.org/officeDocument/2006/relationships/hyperlink" Target="&#1050;&#1088;&#1077;&#1072;&#1090;&#1080;&#1074;-&#1073;&#1086;&#1080;/&#1055;&#1088;&#1086;&#1077;&#1082;&#1090;%20&#1082;&#1088;&#1077;&#1072;&#1090;&#1080;&#1074;.pp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D9837-6EF3-4AD2-BF45-E314BA02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10</Pages>
  <Words>3320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ZxZ</dc:creator>
  <cp:lastModifiedBy>ZxZ</cp:lastModifiedBy>
  <cp:revision>114</cp:revision>
  <cp:lastPrinted>2018-10-26T04:34:00Z</cp:lastPrinted>
  <dcterms:created xsi:type="dcterms:W3CDTF">2014-10-09T13:28:00Z</dcterms:created>
  <dcterms:modified xsi:type="dcterms:W3CDTF">2018-10-28T17:19:00Z</dcterms:modified>
</cp:coreProperties>
</file>