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42" w:rsidRPr="00A84142" w:rsidRDefault="00A84142" w:rsidP="00A841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4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Первый кейс. Как пригласить педагогов в </w:t>
      </w:r>
      <w:proofErr w:type="spellStart"/>
      <w:r w:rsidRPr="00A84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тьюторскую</w:t>
      </w:r>
      <w:proofErr w:type="spellEnd"/>
      <w:r w:rsidRPr="00A84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службу?</w:t>
      </w:r>
    </w:p>
    <w:p w:rsidR="00A84142" w:rsidRPr="00A84142" w:rsidRDefault="00A84142" w:rsidP="00A84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начинаем публикацию серии управленческих кейсов, связанных с организацией и деятельностью тьюторской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слуджбы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 Автор кейсов – заместитель директора школы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Мастерград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Перми </w:t>
      </w:r>
      <w:r w:rsidRPr="00A84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Яковлева Ирина Викторовна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CC2B1E" wp14:editId="149F132A">
            <wp:extent cx="2857500" cy="2162175"/>
            <wp:effectExtent l="0" t="0" r="0" b="9525"/>
            <wp:docPr id="1" name="Рисунок 1" descr="https://thetutor.ru/wp-content/uploads/2020/04/фото-ТС-Мастерград-300x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tutor.ru/wp-content/uploads/2020/04/фото-ТС-Мастерград-300x2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В пермской школе «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Мастерград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строится тьюторская служба. Кто будет входить в ее состав? Вот вопрос, на который в литературе и Интернете можно найти различные ответы. Например, можно ввести должности тьюторов. Но где их взять? И должности и самих тьюторов. Можно внести в должностные обязанности педагогов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тьюторские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и даже провести их обучение, а затем требовать какие-нибудь отчеты. Но ведь это фикция. А текущая ситуация требует внесение изменений в педагогическую позицию. Ведь:</w:t>
      </w:r>
    </w:p>
    <w:p w:rsidR="00A84142" w:rsidRPr="00A84142" w:rsidRDefault="00A84142" w:rsidP="00A841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Нынешнее поколение школьников живут в ситуации многочасовой работы родителей, друзей имеют в основном в социальных сетях, большое количество времени занимаются письменными практиками. И, на наш взгляд, испытывают большие трудности в живой коммуникации.</w:t>
      </w:r>
    </w:p>
    <w:p w:rsidR="00A84142" w:rsidRPr="00A84142" w:rsidRDefault="00A84142" w:rsidP="00A841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успеваемость и мотивация к учению, дети не являются субъектами образовательной деятельности.</w:t>
      </w:r>
    </w:p>
    <w:p w:rsidR="00A84142" w:rsidRPr="00A84142" w:rsidRDefault="00A84142" w:rsidP="00A841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документы системы образования нацеливают на формирование самых разнообразных результатов обучения, в том числе и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(мягких навыков).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Мастерград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уникальная школа. Мы строим пространство выбора для учащихся и для учителей. Без субъектной позиции педагогов сложно говорить об индивидуализации для детей.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Цель. Хочу остановиться и </w:t>
      </w:r>
      <w:proofErr w:type="gram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</w:t>
      </w:r>
      <w:proofErr w:type="gram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мне как управленцу нужна тьюторская служба в школе. Сама я познакомилась с технологией тьюторства в 2012 году. Познакомилась на практике, затем сама много читала, принимала участие во многих событиях, демонстрирующих и основанных на применении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И </w:t>
      </w:r>
      <w:proofErr w:type="gram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убеждена</w:t>
      </w:r>
      <w:proofErr w:type="gram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за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тьюторством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будущее системы образования.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образовании разработаны различные технологии обучения. Однако проблем все больше. Мы наблюдаем снижение успеваемости, дети не хотят учиться, не видят ценности образования. Все чаще говорят о формировании мотивации, но, на мой взгляд, предлагают приемы работы учителя, а что происходит с детьми, об этом речи нет. Предлагают, чтобы учитель «пел и плясал», завлекал, шел навстречу ребенку. А если спросить у ученика, что ему нужно, какие у него интересы и чем школа может ему помочь. Для этого и </w:t>
      </w:r>
      <w:proofErr w:type="gram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тьютор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всем известно, что его основная задача – проявить субъектность школьника. Если педагог будет понимать, знать и принимать эту позицию, то в школе будет развиваться другая модель образовательного процесса – субъектная модель. Вот в этом и состоит моя цель поддержки существования тьюторской службы – создать в школе субъектную модель образования. Пусть это и звучит высокопарно.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следует добавить, что в школе развивается пространство выбора: мы постепенно вводим поточно-групповое обучение с возможностью выбора школьником группы, по видам деятельности, по уровню сложности. Она внедряется с некоторыми трудностями, но движение есть. Главное, что это касается именно учебного процесса, а не только дополнительного образования и внеурочной деятельности.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Коллектив. Итак, пространство выбора строится и в конце каждого учебного года мы презентуем на весь коллектив, что было, какие компоненты пространства расширились. И каждый раз говорим о том, что этот процесс надо сопровождать, надо обсуждать с детьми ситуацию выбора, что они </w:t>
      </w:r>
      <w:proofErr w:type="gram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хотели и что получилось</w:t>
      </w:r>
      <w:proofErr w:type="gram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следующий шаг или выбор они сделают.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было два года подряд. Это очень важный момент. Весь коллектив должен слышать от административной команды запрос на применение новой технологии. На второй год мы провели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семинар, на котором постарались разобраться, что такое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чего оно необходимо в школе.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важный момент – педагогический коллектив должен доверять администрации. Коллеги должны чувствовать поддержку идей. В школе нужно создавать проектное пространство для учителей. В этом будет проявляться субъектность педагогов. У них начнет формироваться желание что-то делать, в чем-то участвовать по собственной инициативе.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приглашение. Такое пространство позволит проявить интересов педагогов. И когда появится возможность попасть на курсовую подготовку, в том числе и по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тьюторству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найдутся желающие освоить эту технологию. В нашем случае так и случилось. Но необходимо честно сказать, что такое предложение – принять участие в курсах повышения квалификации – было сделано конкретным людям. Ведь администрация должна знать свой коллектив, потенциал каждого педагога.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раз был обучен один учитель, затем предложение было сделано еще </w:t>
      </w:r>
      <w:proofErr w:type="gram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двоим педагогам</w:t>
      </w:r>
      <w:proofErr w:type="gram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Итак, уже четверо. Плюс в коллективе было еще три человека, прошедших курсовую подготовку ранее (в других местах работы). Шесть человек – уже сила, команда, которая может организовывать события, проводить рефлексию с учащимися, обсуждать ситуации, представлять результаты. После этого было объявлено на весь педагогический коллектив о наборе проектной группы, которая будет заниматься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тьюторским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сопровождением школьников. В группу вошли еще три человека.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Результат. Сейчас тьюторская служба </w:t>
      </w:r>
      <w:proofErr w:type="spell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Мастерграда</w:t>
      </w:r>
      <w:proofErr w:type="spellEnd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одиннадцати человек.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 же мы сделали?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1. Запрос от администрации на данную технологию всему коллективу.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2. Проблемный семинар на уровне школы со всем коллективом.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Шаг 3. Индивидуальное обучение.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4. Формирование первичной команды. Начало работы команды, презентация результатов.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5. Приглашение в проектную группу других членов коллектива.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Вопросы: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по Вашему мнению, в большей степени влияет на ситуацию появления тьюторской службы в школе?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ошибки в решениях руководителя в предложенном кейсе? Какие?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должны (могут) поступить участники, если их не интересует тьюторская технология, а они получили приглашение в проектную группу? Как реагировать на эти решения руководителю?</w:t>
      </w:r>
    </w:p>
    <w:p w:rsidR="00A84142" w:rsidRPr="00A84142" w:rsidRDefault="00A84142" w:rsidP="00A84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другие решения  проблематики кейса</w:t>
      </w:r>
      <w:proofErr w:type="gramStart"/>
      <w:r w:rsidRPr="00A8414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A84142" w:rsidRPr="00A84142" w:rsidRDefault="00A84142" w:rsidP="00A84142">
      <w:pPr>
        <w:pStyle w:val="a3"/>
        <w:rPr>
          <w:b/>
        </w:rPr>
      </w:pPr>
      <w:r w:rsidRPr="00A84142">
        <w:rPr>
          <w:b/>
        </w:rPr>
        <w:t>Кейс 2. Как рождается структура работы тьюторской службы?</w:t>
      </w:r>
    </w:p>
    <w:p w:rsidR="00A84142" w:rsidRDefault="00A84142" w:rsidP="00A84142">
      <w:pPr>
        <w:pStyle w:val="a3"/>
      </w:pPr>
      <w:r>
        <w:t xml:space="preserve">Продолжаем публикацию управленческого опыта создания тьюторской службы в школе </w:t>
      </w:r>
      <w:proofErr w:type="spellStart"/>
      <w:r>
        <w:t>Мастерград</w:t>
      </w:r>
      <w:proofErr w:type="spellEnd"/>
      <w:r>
        <w:t xml:space="preserve"> города Перми. Автор кейсов – заместитель директора школы </w:t>
      </w:r>
      <w:r>
        <w:rPr>
          <w:rStyle w:val="a4"/>
        </w:rPr>
        <w:t>Яковлева Ирина Викторовна</w:t>
      </w:r>
      <w:r>
        <w:t xml:space="preserve"> предлагает свои размышления и вопросы для обсуждения.</w:t>
      </w:r>
    </w:p>
    <w:p w:rsidR="00A84142" w:rsidRDefault="00A84142" w:rsidP="00A84142">
      <w:pPr>
        <w:pStyle w:val="a3"/>
        <w:jc w:val="both"/>
      </w:pPr>
      <w:r>
        <w:t xml:space="preserve">В кейсе описана деятельность тьюторской службы </w:t>
      </w:r>
      <w:proofErr w:type="spellStart"/>
      <w:r>
        <w:t>Мастерграда</w:t>
      </w:r>
      <w:proofErr w:type="spellEnd"/>
      <w:r>
        <w:t xml:space="preserve"> за два года, приведены сформировавшиеся нормы работы тьюторов, сформулированы проблемы, приведшие к постановке задачи построения структуры службы.</w:t>
      </w:r>
    </w:p>
    <w:p w:rsidR="00A84142" w:rsidRDefault="00A84142" w:rsidP="00A84142">
      <w:pPr>
        <w:pStyle w:val="a3"/>
        <w:jc w:val="both"/>
      </w:pPr>
      <w:r>
        <w:t>Начало. Тьюторская служба создана. Это решение администрации и выбор педагогов принять участие в новой проектной деятельности, освоении новой роли, нового функционала. Было принято решение поощрять работу тьюторов через стимулирующие выплаты по факту участия учителей в проводимых мероприятиях. Балл за такую работу был установлен выше, чем за публикацию в полиграфическом варианте. По умолчанию куратором группы стала я, в настоящее время являюсь куратором экспериментальной работы школы по внедрению новых образовательных практик.</w:t>
      </w:r>
    </w:p>
    <w:p w:rsidR="00A84142" w:rsidRDefault="00A84142" w:rsidP="00A84142">
      <w:pPr>
        <w:pStyle w:val="a3"/>
        <w:jc w:val="both"/>
      </w:pPr>
      <w:r>
        <w:t xml:space="preserve">Первое совещание было посвящено обсуждению пространства выбора в школе и возможных точек работы тьюторов. Это очень важный момент, так как он демонстрирует </w:t>
      </w:r>
      <w:r>
        <w:rPr>
          <w:u w:val="single"/>
        </w:rPr>
        <w:t>первую сложившуюся норму</w:t>
      </w:r>
      <w:r>
        <w:t xml:space="preserve"> в деятельности службы – это событийность деятельности. Что такое событийность для нас? В школе существуют многие процессы, формируется пространство выбора для учеников (именно в учебном процессе, мы не говорим о внеурочном пространстве). Так, в 5-6 классах реализуется поточно-групповое обучение (ПГО), краткосрочные курсы; в 7 классах – ПГО и образовательные студии; в 8 классах – ПГО и проект «Учебные проекты», направленный на развитие проектных умений школьников.  И каждый процесс на каждой параллели заканчивается в каждом триместре тем или иным событием: выставка продуктов краткосрочных курсов, презентация результатов деятельности в поточной группе или публичная защита своих проектов.</w:t>
      </w:r>
    </w:p>
    <w:p w:rsidR="00A84142" w:rsidRDefault="00A84142" w:rsidP="00A84142">
      <w:pPr>
        <w:pStyle w:val="a3"/>
        <w:jc w:val="both"/>
      </w:pPr>
      <w:r>
        <w:t xml:space="preserve">Все перечисленные выше процессы предполагают принятие школьником того или иного образовательного решения.  Как показывает практика, процедуры выбора бывают детям и </w:t>
      </w:r>
      <w:r>
        <w:lastRenderedPageBreak/>
        <w:t xml:space="preserve">особенно их родителям не понятны, а результат или следствие/эффект вообще скрыт. Все участники тьюторской группы понимают необходимость обсуждения с детьми таких событий. Было принято решение о концентрации внимания тьюторов на процессах, связанных с поточно-групповым обучением и проведением краткосрочных курсов. В ходе обсуждения появился список точек встреч: рефлексия участия в краткосрочных курсах. Такой выбор связан с установкой на пробу деятельности, ведь несколько человек в группе только что прошли курсы повышения квалификации у М.В. </w:t>
      </w:r>
      <w:proofErr w:type="spellStart"/>
      <w:r>
        <w:t>Тюминой</w:t>
      </w:r>
      <w:proofErr w:type="spellEnd"/>
      <w:r>
        <w:t>, у кого-то случился перерыв в тьюторской практике, а несколько человек только решили узнать, что такое.</w:t>
      </w:r>
    </w:p>
    <w:p w:rsidR="00A84142" w:rsidRDefault="00A84142" w:rsidP="00A84142">
      <w:pPr>
        <w:pStyle w:val="a3"/>
        <w:jc w:val="both"/>
      </w:pPr>
      <w:r>
        <w:rPr>
          <w:u w:val="single"/>
        </w:rPr>
        <w:t>Вторая норма</w:t>
      </w:r>
      <w:r>
        <w:t xml:space="preserve">, появившаяся в ходе работы, связана с постепенностью введения тьюторского сопровождения и пресечение попыток объять необъятное. В нашей школе практически на любой параллели учится около 200 школьников. Охватить даже одну параллель с </w:t>
      </w:r>
      <w:proofErr w:type="gramStart"/>
      <w:r>
        <w:t>неокрепшими</w:t>
      </w:r>
      <w:proofErr w:type="gramEnd"/>
      <w:r>
        <w:t xml:space="preserve"> </w:t>
      </w:r>
      <w:proofErr w:type="spellStart"/>
      <w:r>
        <w:t>тьюторами</w:t>
      </w:r>
      <w:proofErr w:type="spellEnd"/>
      <w:r>
        <w:t xml:space="preserve"> достаточно сложно. Поэтому было принято решение организовать работу с двумя пятыми классами. Пятый класс, в нашем понимании, будет той параллелью, где происходит первая встреча учащихся с </w:t>
      </w:r>
      <w:proofErr w:type="spellStart"/>
      <w:r>
        <w:t>тьюторами</w:t>
      </w:r>
      <w:proofErr w:type="spellEnd"/>
      <w:r>
        <w:t xml:space="preserve">. Как выбрали классы? На этой параллели были сформированы два уникальных класса, которые получают дополнительное образование по архитектурному и техническому направлению. Именно с ними и решено было начать работать. Так сложилось, что из всех тьюторов с этими классами не работал никто, кроме одного человека – педагог был классным руководителем одного из классов. Поэтому на момент знакомства с тьюторской позицией детям было поставлено условие выбора </w:t>
      </w:r>
      <w:proofErr w:type="spellStart"/>
      <w:r>
        <w:t>тьютора</w:t>
      </w:r>
      <w:proofErr w:type="spellEnd"/>
      <w:r>
        <w:t xml:space="preserve"> – своего классного руководителя не выбирать.</w:t>
      </w:r>
    </w:p>
    <w:p w:rsidR="00A84142" w:rsidRDefault="00A84142" w:rsidP="00A84142">
      <w:pPr>
        <w:pStyle w:val="a3"/>
        <w:jc w:val="both"/>
      </w:pPr>
      <w:r>
        <w:rPr>
          <w:u w:val="single"/>
        </w:rPr>
        <w:t>Третья норма</w:t>
      </w:r>
      <w:r>
        <w:t xml:space="preserve"> – предварительное обсуждение всех точек контакта </w:t>
      </w:r>
      <w:proofErr w:type="spellStart"/>
      <w:r>
        <w:t>тьютора</w:t>
      </w:r>
      <w:proofErr w:type="spellEnd"/>
      <w:r>
        <w:t xml:space="preserve"> с учащимися и совместная разработка порядка действий. Курсовая подготовка учителей по </w:t>
      </w:r>
      <w:proofErr w:type="spellStart"/>
      <w:r>
        <w:t>тьюторскому</w:t>
      </w:r>
      <w:proofErr w:type="spellEnd"/>
      <w:r>
        <w:t xml:space="preserve"> сопровождению не прошла даром. Была разработана игра «Выбор </w:t>
      </w:r>
      <w:proofErr w:type="spellStart"/>
      <w:r>
        <w:t>тьютора</w:t>
      </w:r>
      <w:proofErr w:type="spellEnd"/>
      <w:r>
        <w:t xml:space="preserve">». Авторы поделились разработкой с коллегами, провели обсуждение алгоритма. Именно с нее и было принято решение начать. К методической разработке был добавлен примерный сценарий первой беседы </w:t>
      </w:r>
      <w:proofErr w:type="spellStart"/>
      <w:r>
        <w:t>тьютора</w:t>
      </w:r>
      <w:proofErr w:type="spellEnd"/>
      <w:r>
        <w:t xml:space="preserve"> с группой.</w:t>
      </w:r>
    </w:p>
    <w:p w:rsidR="00A84142" w:rsidRDefault="00A84142" w:rsidP="00A84142">
      <w:pPr>
        <w:pStyle w:val="a3"/>
        <w:jc w:val="both"/>
      </w:pPr>
      <w:r>
        <w:t xml:space="preserve">В первый год работы стало понятно, что тьюторской группой должен руководить отдельный человек, не являющийся администратором школы. Необходимо планировать встречи проектной команды, договариваться об изменении расписания, рассылать и собирать информацию, представлять интересы группы перед администрацией, оформлять идеи работы в тексты, проводить не только проектные, но и обучающие встречи, и многое другое. Такой функционал был предложен одному из педагогов. После получения предварительного согласия кандидатура руководителя проектной группы была представлена коллективу. Итак, в ходе первого года работы тьюторской группы оформилась позиция ее руководителя – Александры Николаевны </w:t>
      </w:r>
      <w:proofErr w:type="spellStart"/>
      <w:r>
        <w:t>Гальцевой</w:t>
      </w:r>
      <w:proofErr w:type="spellEnd"/>
      <w:r>
        <w:t xml:space="preserve">.  Это был тот первый учитель, прошедший курсовую подготовку по </w:t>
      </w:r>
      <w:proofErr w:type="spellStart"/>
      <w:r>
        <w:t>тьюторству</w:t>
      </w:r>
      <w:proofErr w:type="spellEnd"/>
      <w:r>
        <w:t>, молодой специалист, желающий работать и интересующийся различными аспектами педагогической деятельности. Человек, пришедший работать в школу после окончания классического университета. Один из немногих в школе, у которого нет классного руководства.</w:t>
      </w:r>
    </w:p>
    <w:p w:rsidR="00A84142" w:rsidRDefault="00A84142" w:rsidP="00A84142">
      <w:pPr>
        <w:pStyle w:val="a3"/>
        <w:jc w:val="both"/>
      </w:pPr>
      <w:r>
        <w:rPr>
          <w:rStyle w:val="a4"/>
        </w:rPr>
        <w:t>Внешняя позиция</w:t>
      </w:r>
      <w:r>
        <w:t xml:space="preserve">. Коллективу тьюторской группы повезло. Мы живем в городе Пермь, где реализуется много проектов по </w:t>
      </w:r>
      <w:proofErr w:type="spellStart"/>
      <w:r>
        <w:t>тьюторству</w:t>
      </w:r>
      <w:proofErr w:type="spellEnd"/>
      <w:r>
        <w:t xml:space="preserve">. </w:t>
      </w:r>
      <w:proofErr w:type="gramStart"/>
      <w:r>
        <w:t xml:space="preserve">Так, в Пермском государственном гуманитарно-педагогическом университете существует </w:t>
      </w:r>
      <w:proofErr w:type="spellStart"/>
      <w:r>
        <w:t>тьюторский</w:t>
      </w:r>
      <w:proofErr w:type="spellEnd"/>
      <w:r>
        <w:t xml:space="preserve"> центр, в Институте развития образования Пермского края проводит курсы повышения квалификации Марина Владимировна </w:t>
      </w:r>
      <w:proofErr w:type="spellStart"/>
      <w:r>
        <w:t>Тюмина</w:t>
      </w:r>
      <w:proofErr w:type="spellEnd"/>
      <w:r>
        <w:t xml:space="preserve">, руководитель Пермского регионального отделения МТА и руководитель научно-методического проекта «Система тьюторского сопровождения элективных образовательных практик как инструмент подготовки учащихся основной школы к выбору профиля обучения» краевых апробационных площадок по реализации </w:t>
      </w:r>
      <w:r>
        <w:lastRenderedPageBreak/>
        <w:t>ФГОС ООО, и работает АНО ДПО «Сетевой институт</w:t>
      </w:r>
      <w:proofErr w:type="gramEnd"/>
      <w:r>
        <w:t xml:space="preserve"> </w:t>
      </w:r>
      <w:proofErr w:type="spellStart"/>
      <w:r>
        <w:t>ПрЭСТО</w:t>
      </w:r>
      <w:proofErr w:type="spellEnd"/>
      <w:r>
        <w:t xml:space="preserve">» под руководством Марии Александровны </w:t>
      </w:r>
      <w:proofErr w:type="spellStart"/>
      <w:r>
        <w:t>Мансветовой</w:t>
      </w:r>
      <w:proofErr w:type="spellEnd"/>
      <w:r>
        <w:t xml:space="preserve">. Нашу команду сопровождает Радик </w:t>
      </w:r>
      <w:proofErr w:type="spellStart"/>
      <w:r>
        <w:t>Азгамович</w:t>
      </w:r>
      <w:proofErr w:type="spellEnd"/>
      <w:r>
        <w:t xml:space="preserve"> Губайдуллин, представитель </w:t>
      </w:r>
      <w:proofErr w:type="spellStart"/>
      <w:r>
        <w:t>ПрЭСТО</w:t>
      </w:r>
      <w:proofErr w:type="spellEnd"/>
      <w:r>
        <w:t xml:space="preserve">. Без внешнего научного сопровождения, критического осмысления работы невозможно выстроить качественный процесс сопровождения школьников. Так как коллектив тьюторской службы сложился, то встал вопрос о профессиональной переподготовке педагогов. В настоящее время шесть человек официально получают новую профессию в АНО ДПО «Сетевой институт </w:t>
      </w:r>
      <w:proofErr w:type="spellStart"/>
      <w:r>
        <w:t>ПрЭСТО</w:t>
      </w:r>
      <w:proofErr w:type="spellEnd"/>
      <w:r>
        <w:t>». Такое обучение позволяет своевременно вносить коррективы в работу тьюторской службы.</w:t>
      </w:r>
    </w:p>
    <w:p w:rsidR="00A84142" w:rsidRDefault="00A84142" w:rsidP="00A84142">
      <w:pPr>
        <w:pStyle w:val="a3"/>
        <w:jc w:val="both"/>
      </w:pPr>
      <w:r>
        <w:rPr>
          <w:rStyle w:val="a4"/>
        </w:rPr>
        <w:t>Деятельность</w:t>
      </w:r>
      <w:r>
        <w:t xml:space="preserve">. </w:t>
      </w:r>
      <w:proofErr w:type="gramStart"/>
      <w:r>
        <w:t xml:space="preserve">Тьюторская служба начала свою работу с проведения рефлексивных </w:t>
      </w:r>
      <w:proofErr w:type="spellStart"/>
      <w:r>
        <w:t>тьюториалов</w:t>
      </w:r>
      <w:proofErr w:type="spellEnd"/>
      <w:r>
        <w:t xml:space="preserve"> у пятиклассников, продолжили эту работу с шестыми классами.</w:t>
      </w:r>
      <w:proofErr w:type="gramEnd"/>
      <w:r>
        <w:t xml:space="preserve"> При проведении одного из </w:t>
      </w:r>
      <w:proofErr w:type="spellStart"/>
      <w:r>
        <w:t>внутришкольных</w:t>
      </w:r>
      <w:proofErr w:type="spellEnd"/>
      <w:r>
        <w:t xml:space="preserve"> проектов с учащимися 8-х классов стало понятно, что и здесь нужна работа тьюторов. Но школа в принципе не стоит на месте! У нас сформировался еще один проект «Новая старшая школа», который нацелен на построение субъектной деятельностной модели обучения для старшеклассников. И здесь без тьюторов не обойтись. В данном проекте позиция </w:t>
      </w:r>
      <w:proofErr w:type="spellStart"/>
      <w:r>
        <w:t>тьютора</w:t>
      </w:r>
      <w:proofErr w:type="spellEnd"/>
      <w:r>
        <w:t xml:space="preserve"> среди всех взрослых позиций является ключевой и системной. В настоящее время происходит формирование новой нормативной основы деятельности тьюторской службы. Руководителем службы стал </w:t>
      </w:r>
      <w:proofErr w:type="spellStart"/>
      <w:r>
        <w:t>Р.А.Губайдуллин</w:t>
      </w:r>
      <w:proofErr w:type="spellEnd"/>
      <w:r>
        <w:t xml:space="preserve"> (внешняя позиция), заместителем руководителя – </w:t>
      </w:r>
      <w:proofErr w:type="spellStart"/>
      <w:r>
        <w:t>А.Н.Гальцева</w:t>
      </w:r>
      <w:proofErr w:type="spellEnd"/>
      <w:r>
        <w:t xml:space="preserve"> (внутренняя позиция).</w:t>
      </w:r>
    </w:p>
    <w:p w:rsidR="00A84142" w:rsidRDefault="00A84142" w:rsidP="00A84142">
      <w:pPr>
        <w:pStyle w:val="a3"/>
        <w:jc w:val="both"/>
      </w:pPr>
      <w:proofErr w:type="gramStart"/>
      <w:r>
        <w:t xml:space="preserve">Сейчас тьюторское сопровождение выглядит так: 1) рефлексивные </w:t>
      </w:r>
      <w:proofErr w:type="spellStart"/>
      <w:r>
        <w:t>тьюториалы</w:t>
      </w:r>
      <w:proofErr w:type="spellEnd"/>
      <w:r>
        <w:t xml:space="preserve"> по краткосрочным курсам в пятых-шестых классах; 2) сопровождение процедуры выбора и рефлексии образовательных студий в седьмых классах; 3) сопровождение процедуры выбора и рефлексии проектных работ учащихся восьмых классов, 4) сопровождение десятиклассников (</w:t>
      </w:r>
      <w:proofErr w:type="spellStart"/>
      <w:r>
        <w:t>ежетриместровое</w:t>
      </w:r>
      <w:proofErr w:type="spellEnd"/>
      <w:r>
        <w:t xml:space="preserve"> формирование индивидуальных учебных планов, выбор и рефлексия элективных курсов, заказ профессиональных проб, сопровождение проектной деятельности).</w:t>
      </w:r>
      <w:proofErr w:type="gramEnd"/>
    </w:p>
    <w:p w:rsidR="00A84142" w:rsidRDefault="00A84142" w:rsidP="00A84142">
      <w:pPr>
        <w:pStyle w:val="a3"/>
        <w:jc w:val="both"/>
      </w:pPr>
      <w:r>
        <w:t xml:space="preserve">Таким образом, практически на каждой параллели основной школы учащийся встречается с тьюторской позицией, сопровождающей то или иное событие: краткосрочный курс, образовательную студию, учебный проект. В старшей школе сопровождение носит более индивидуальный характер и </w:t>
      </w:r>
      <w:proofErr w:type="spellStart"/>
      <w:r>
        <w:t>тьютор</w:t>
      </w:r>
      <w:proofErr w:type="spellEnd"/>
      <w:r>
        <w:t xml:space="preserve"> работает системно со всеми образовательными процессами, с которыми сталкивается ученик.</w:t>
      </w:r>
    </w:p>
    <w:p w:rsidR="00A84142" w:rsidRDefault="00A84142" w:rsidP="00A84142">
      <w:pPr>
        <w:pStyle w:val="a3"/>
        <w:jc w:val="both"/>
      </w:pPr>
      <w:r>
        <w:t xml:space="preserve">Возникло деление тьюторов по ступеням образования. </w:t>
      </w:r>
      <w:proofErr w:type="gramStart"/>
      <w:r>
        <w:t>Часть педагогов работали только в основной школе, а часть была занята и в основной и в старшей.</w:t>
      </w:r>
      <w:proofErr w:type="gramEnd"/>
      <w:r>
        <w:t xml:space="preserve"> Появилось понимание сопровождения различных процессов: рефлексии выбора в 5-6 классах; сопровождение студий в 7 классах; сопровождение проектной деятельности в 8 классах; отдельные процессы в 10 классе – сопровождение формирования индивидуального учебного плана, выбора элективного курса, конструирования профессиональной пробы, сопровождение проектной деятельности (в том числе в онлайн режиме).</w:t>
      </w:r>
    </w:p>
    <w:p w:rsidR="00A84142" w:rsidRDefault="00A84142" w:rsidP="00A84142">
      <w:pPr>
        <w:pStyle w:val="a3"/>
        <w:jc w:val="both"/>
      </w:pPr>
      <w:r>
        <w:rPr>
          <w:rStyle w:val="a4"/>
        </w:rPr>
        <w:t>Проблемы</w:t>
      </w:r>
      <w:r>
        <w:t xml:space="preserve">. Во всех процессах участвуют одни и те же учителя. Часть проблем возникла сразу, в  первый год деятельности тьюторской службы. И они вовсе не связаны с оплатой. В какой-то момент у педагогов был потерян интерес к тьюторской работе. Это было заметно и по встречам тьюторской службы: график краткосрочных курсов известен, дата </w:t>
      </w:r>
      <w:proofErr w:type="spellStart"/>
      <w:r>
        <w:t>тьюториала</w:t>
      </w:r>
      <w:proofErr w:type="spellEnd"/>
      <w:r>
        <w:t xml:space="preserve"> определена, понимание как проводить беседу у всех есть. Как показал дальнейший анализ ситуации, а точнее сопоставление с проектом по старшей школе, если практики мало, нет вопросов у педагогов, не возникает каких-то непонятных или наоборот очень понятных (для </w:t>
      </w:r>
      <w:proofErr w:type="spellStart"/>
      <w:r>
        <w:t>тьютора</w:t>
      </w:r>
      <w:proofErr w:type="spellEnd"/>
      <w:r>
        <w:t>!) и смешных ситуаций, если работа фрагментарна, то и пропадает интерес.</w:t>
      </w:r>
    </w:p>
    <w:p w:rsidR="00A84142" w:rsidRDefault="00A84142" w:rsidP="00A84142">
      <w:pPr>
        <w:pStyle w:val="a3"/>
        <w:jc w:val="both"/>
      </w:pPr>
      <w:proofErr w:type="gramStart"/>
      <w:r>
        <w:lastRenderedPageBreak/>
        <w:t xml:space="preserve">Появился целый ворох и других проблем: много вопросов по новым проектам; никто не отменял предметную нагрузку; появились ситуации нарушения информационных потоков; несмотря на всю значимость обучающих встреч, часть педагогов не успевали их посещать; часть тьюторов не приходили на совещания, где обсуждались типичные ситуации, а затем эти вопросы возникали вновь; проблема разделения функционала </w:t>
      </w:r>
      <w:proofErr w:type="spellStart"/>
      <w:r>
        <w:t>тьютор</w:t>
      </w:r>
      <w:proofErr w:type="spellEnd"/>
      <w:r>
        <w:t>/куратор/руководитель;</w:t>
      </w:r>
      <w:proofErr w:type="gramEnd"/>
      <w:r>
        <w:t xml:space="preserve"> недопонимание новых образовательных форм в рамках складывающейся модели старшей школы.</w:t>
      </w:r>
    </w:p>
    <w:p w:rsidR="00A84142" w:rsidRDefault="00A84142" w:rsidP="00A84142">
      <w:pPr>
        <w:pStyle w:val="a3"/>
        <w:jc w:val="both"/>
      </w:pPr>
      <w:r>
        <w:t>Начал проявляться хаос. Значит, нужно остановиться и провести рефлексию.</w:t>
      </w:r>
    </w:p>
    <w:p w:rsidR="00A84142" w:rsidRDefault="00A84142" w:rsidP="00A84142">
      <w:pPr>
        <w:pStyle w:val="a3"/>
        <w:jc w:val="both"/>
      </w:pPr>
      <w:r>
        <w:rPr>
          <w:rStyle w:val="a5"/>
        </w:rPr>
        <w:t xml:space="preserve">Вопросы </w:t>
      </w:r>
    </w:p>
    <w:p w:rsidR="00A84142" w:rsidRDefault="00A84142" w:rsidP="00A84142">
      <w:pPr>
        <w:pStyle w:val="a3"/>
        <w:jc w:val="both"/>
      </w:pPr>
      <w:r>
        <w:t>В начале работы тьюторской службы не была сформирована нормативно-правовая база, регламентирующая ее деятельность. Как Вы действовать в такой ситуации?</w:t>
      </w:r>
    </w:p>
    <w:p w:rsidR="00A84142" w:rsidRDefault="00A84142" w:rsidP="00A84142">
      <w:pPr>
        <w:pStyle w:val="a3"/>
        <w:jc w:val="both"/>
      </w:pPr>
      <w:r>
        <w:t xml:space="preserve">Можно ли сосредоточиться на </w:t>
      </w:r>
      <w:proofErr w:type="spellStart"/>
      <w:r>
        <w:t>тьюторском</w:t>
      </w:r>
      <w:proofErr w:type="spellEnd"/>
      <w:r>
        <w:t xml:space="preserve"> сопровождении одного процесса в школе?</w:t>
      </w:r>
    </w:p>
    <w:p w:rsidR="00A84142" w:rsidRDefault="00A84142" w:rsidP="00A84142">
      <w:pPr>
        <w:pStyle w:val="a3"/>
        <w:jc w:val="both"/>
      </w:pPr>
      <w:r>
        <w:t xml:space="preserve">Как поступить если нет возможности привлечь к системной работе с </w:t>
      </w:r>
      <w:proofErr w:type="spellStart"/>
      <w:r>
        <w:t>тьюторами</w:t>
      </w:r>
      <w:proofErr w:type="spellEnd"/>
      <w:r>
        <w:t xml:space="preserve"> внешнего специалиста?</w:t>
      </w:r>
    </w:p>
    <w:p w:rsidR="00A84142" w:rsidRDefault="00A84142" w:rsidP="00A84142">
      <w:pPr>
        <w:pStyle w:val="a3"/>
        <w:jc w:val="both"/>
      </w:pPr>
      <w:r>
        <w:t xml:space="preserve">Нужна ли структура тьюторской службы? Возможно ли другая структура, отличная от </w:t>
      </w:r>
      <w:proofErr w:type="gramStart"/>
      <w:r>
        <w:t>нашей</w:t>
      </w:r>
      <w:proofErr w:type="gramEnd"/>
      <w:r>
        <w:t>?</w:t>
      </w:r>
    </w:p>
    <w:p w:rsidR="00A84142" w:rsidRDefault="00A84142" w:rsidP="00A84142">
      <w:pPr>
        <w:pStyle w:val="a3"/>
        <w:jc w:val="both"/>
      </w:pPr>
      <w:r>
        <w:t>Какова роль администрации в деятельности тьюторской службы?</w:t>
      </w:r>
    </w:p>
    <w:p w:rsidR="00A84142" w:rsidRPr="00A84142" w:rsidRDefault="00A84142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84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рассказать о работе </w:t>
      </w:r>
      <w:proofErr w:type="spellStart"/>
      <w:r w:rsidRPr="00A84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тьютора</w:t>
      </w:r>
      <w:proofErr w:type="spellEnd"/>
      <w:r w:rsidRPr="00A84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 Кейс третий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 школе работает тьюторская служба. О ее деятельность говорится на совещаниях. Коллектив понимает, что эта работа оплачивается и в положении о стимулирующих выплатах указано даже некоторое количество баллов. Однако</w:t>
      </w:r>
      <w:proofErr w:type="gram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многих педагогов возникает вопрос, а чем, собственно, занимаются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тьюторы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какую помощь классному руководителю могут оказать, что они могут, чем отличаются от психологов (про работу которых у учителей тоже есть вопросы)? Учащиеся тоже не понимают, что хочет от них учитель на новом занятии под названием «тьюториал».  В связи с этим остро встает вопрос о представлении деятельности тьюторской службы педагогическому, ученическому и родительскому коллективам.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коллективом. Информирование в учительской среде происходит разными способами, например, по форме предъявления:</w:t>
      </w:r>
    </w:p>
    <w:p w:rsidR="004E1825" w:rsidRPr="004E1825" w:rsidRDefault="004E1825" w:rsidP="004E18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очно:</w:t>
      </w:r>
    </w:p>
    <w:p w:rsidR="004E1825" w:rsidRPr="004E1825" w:rsidRDefault="004E1825" w:rsidP="004E18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еженедельные/ежемесячные совещания</w:t>
      </w:r>
    </w:p>
    <w:p w:rsidR="004E1825" w:rsidRPr="004E1825" w:rsidRDefault="004E1825" w:rsidP="004E18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отчетный педагогический совет.</w:t>
      </w:r>
    </w:p>
    <w:p w:rsidR="004E1825" w:rsidRPr="004E1825" w:rsidRDefault="004E1825" w:rsidP="004E18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дистанционно:</w:t>
      </w:r>
    </w:p>
    <w:p w:rsidR="004E1825" w:rsidRPr="004E1825" w:rsidRDefault="004E1825" w:rsidP="004E182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цифровой форме (общая группа),</w:t>
      </w:r>
    </w:p>
    <w:p w:rsidR="004E1825" w:rsidRPr="004E1825" w:rsidRDefault="004E1825" w:rsidP="004E182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печатном варианте (размещение плана работа, срочных уведомлений)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педагогической среде принято проводить совещания, в том числе и отдельные аппаратные для административной команды, на которых происходит предъявление </w:t>
      </w: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результатов того или иного проекта, мероприятия, плана работы (например, на конкретный месяц). Еще одним вариантом проведения отчетного мероприятия является педагогический совет, целью которого является презентация проектной деятельности педагогов. Собственно, в настоящее время так и происходит демонстрация работы тьюторской службы.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вариант форм презентации деятельности тьюторов представляет собой по большей части информирование всего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планах работы службы, о проводимых ими мероприятиях.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перечисленные мероприятия являются обязательными, весь педагогический коллектив информирован о существовании тьюторской службы. Однако</w:t>
      </w:r>
      <w:proofErr w:type="gram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отметить, что предъявление планов мероприятий и отчетов не позволяет составить полной картины деятельности тьюторов. У педагогов часто возникает вопрос о результатах их работы. Коллеги желают видеть количественные критерии и показатели. Поэтому вопрос об описании результатов работы тьюторов является важным.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тьюторства в школьное пространство представляет собой реализацию принципа индивидуализации и появление новой модели образования.  В управлении такой школой не работают формы функционирования привычного общеобразовательного учреждения. Перечисленные выше варианты (информирование, совещание, оценка результатов и др.) эффективны только в ситуации сформированного, выстроенного и многократно проверенного процесса, когда есть нормы результата и нормы средств. То, что пока в нашей новой школе только становится.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управления новой модели школы создаются (проектируются) здесь и сейчас. Основным способом является применение проектной технологии (есть и другие, но они менее эффективны в нашей ситуации). Примерный порядок действий состоит в следующем: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вовлекаем всех заинтересованных участников в проектный семинар (там происходит информирование);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свободно обсуждаем и договариваемся о результате (норма результата);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самоопределяемся (каждый лично) к результату;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лично выбираем задачи;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приглашаем других коллег в свои команды и проектируем механизмы (нормы, средства) по достижению результата;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самоопределяемся к реализации;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делаем;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рефлексируем и корректируем </w:t>
      </w:r>
      <w:proofErr w:type="gram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сделанное</w:t>
      </w:r>
      <w:proofErr w:type="gram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создаем новые структуры и функционал.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Отдельная история связана со «знакомством» непедагогических позиций (дети и их родители) с тьюторской позицией. На наш взгляд возможны следующие варианты: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через совместную проектную деятельность с педагогами;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через совместную деятельность в реализации модели, придуманной педагогами, но обязательно включающей рефлексивный этап для «клиентов» (делай с нами, делай как мы, делай лучше нас).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Мастерграде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 второй вариант. Как показала практика, это связано с непроявленной субъектной позицией детей и их родителей, отсутствием явного (сформулированного) заказа на образование.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учащимися. Если для учителей суть новой педагогической позиции более-менее ясна, то с учащимися наблюдается другая ситуация. В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Мастерграде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 вводится позиция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детской среде. Такое введение является событийным в основной школе. То есть реализуется в момент тех или иных образовательных событий, например, при проведении краткосрочных курсов (5-6 класс), образовательных студий (7 класс), учебных проектов (8 класс). Введение тьюторства в старшей школе является системным и связано с сопровождением образовательной деятельности учащихся.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раз с тьюторской позицией встречаются пятиклассники на рефлексии участия в краткосрочных курсах. Первая встреча учащихся и тьюторов проводится в игровой форме. Игра по станциям позволяет всем участникам </w:t>
      </w:r>
      <w:proofErr w:type="gram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познакомится</w:t>
      </w:r>
      <w:proofErr w:type="gram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объявлении результатов мероприятия ведущий представляет взрослых участников в качестве тьюторов и формулирует цель встреч – обсуждение результатов участия в краткосрочных курсах. Предлагает школьникам выбрать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которым будет интересно общаться. В дальнейшем работа проводится в сформированных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восьмиклассников с тьюторской позицией происходит в другой форме. На данной параллели реализуется образовательная практика «EDUTERRA или учебные проекты», запуск которой осуществляется на общем сборе. Одно из действий общего сбора представляет собой пояснение по роли тьюторов и презентацию всех тьюторов. Затем проводится процесс формирования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Роль тьюторов в данной образовательной практике состоит в сопровождении процесса появления проектной идеи, создания замысла учебного проекта и рефлексии деятельности школьников.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Десятиклассники встретились с тьюторской позицией в момент презентации модели обучения в старшей школе в конце августа на специально организованном семинаре. Отметим, что на данном семинаре присутствовали и родители части школьников. В рамках представленной модели обучения было указано на отсутствие классного руководства и предъявление двух новых педагогических позиций – куратора и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Была проведена презентация кураторов и тьюторов, организовано формирование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Одним из документов десятиклассников является Органайзер учащегося (личная книжка), в котором зафиксировано описание модели обучения и матрицы выборов, а также прописан функционал каждой педагогической роли, с которой сталкивается старшеклассник. Был разработан информационный стенд о тьюторской службе, содержащий информацию о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тьюторах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 о службе, текущая информация (например, списки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перечень элективных курсов и списки их групп, перечень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профпроб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расписание и др.).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родителями. В настоящее время только родительский коллектив 10 класса знаком с работой тьюторов. Это связано с тем, что именно на данной ступени обучения тьюторское сопровождение учащихся имеет системный характер. Встреча тьюторов с родителями, как и их детей, произошла на этапе презентации модели обучения в старшей школе. Родители школьников прослушали пояснения по новым педагогическим ролям и </w:t>
      </w: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увидели презентации тьюторов. Дальнейшее взаимодействие родителей и тьюторов в рамках модели не предусмотрено. Их основной конта</w:t>
      </w:r>
      <w:proofErr w:type="gram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шк</w:t>
      </w:r>
      <w:proofErr w:type="gram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 – это кураторы.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Упорядочивается в новых формах и взаимодействие педагогического и родительского коллективов. Так, появились семейные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тьюториалы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родительские собрания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консилиумы с участием кураторов и тьюторов. Отметим, что часть родителей даже через год не принимает позиции «куратор-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ждет возращения классного руководителя.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 школе в тех точках, где работают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тьюторы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было организовано прояснение тьюторской позиции. Однако, это малая часть детско-взрослого коллектива школы. Тьюторской службе и административной команде предстоит продумать новые формы предъявления своей деятельности.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другие варианты информирования педагогического коллектива о деятельности тьюторской службы возможны?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рассмотренных вариантах знакомства учащихся с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тьюторами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предусмотрен выбор «ногами», какие другие варианты возможны (не забудьте про пространство выбора)?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учитывать возрастные особенности школьников при организации знакомства с тьюторской позицией?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считаете, нужно ли родителю взаимодействовать с </w:t>
      </w:r>
      <w:proofErr w:type="spell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учебного процесса?</w:t>
      </w:r>
    </w:p>
    <w:p w:rsidR="004E1825" w:rsidRPr="004E1825" w:rsidRDefault="004E1825" w:rsidP="004E1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широко должна быть </w:t>
      </w:r>
      <w:proofErr w:type="gramStart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4E1825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/презентована деятельность тьюторской службы?</w:t>
      </w:r>
    </w:p>
    <w:p w:rsidR="00E35A07" w:rsidRDefault="00E35A07"/>
    <w:sectPr w:rsidR="00E3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1AB"/>
    <w:multiLevelType w:val="multilevel"/>
    <w:tmpl w:val="C4CE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9587D"/>
    <w:multiLevelType w:val="multilevel"/>
    <w:tmpl w:val="FA50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D7AFA"/>
    <w:multiLevelType w:val="multilevel"/>
    <w:tmpl w:val="1DCC7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D2FD9"/>
    <w:multiLevelType w:val="multilevel"/>
    <w:tmpl w:val="A04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71FE6"/>
    <w:multiLevelType w:val="multilevel"/>
    <w:tmpl w:val="D47E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1F"/>
    <w:rsid w:val="004E1825"/>
    <w:rsid w:val="00522B1F"/>
    <w:rsid w:val="00A84142"/>
    <w:rsid w:val="00E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142"/>
    <w:rPr>
      <w:b/>
      <w:bCs/>
    </w:rPr>
  </w:style>
  <w:style w:type="character" w:styleId="a5">
    <w:name w:val="Emphasis"/>
    <w:basedOn w:val="a0"/>
    <w:uiPriority w:val="20"/>
    <w:qFormat/>
    <w:rsid w:val="00A841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142"/>
    <w:rPr>
      <w:b/>
      <w:bCs/>
    </w:rPr>
  </w:style>
  <w:style w:type="character" w:styleId="a5">
    <w:name w:val="Emphasis"/>
    <w:basedOn w:val="a0"/>
    <w:uiPriority w:val="20"/>
    <w:qFormat/>
    <w:rsid w:val="00A841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3683</Words>
  <Characters>20999</Characters>
  <Application>Microsoft Office Word</Application>
  <DocSecurity>0</DocSecurity>
  <Lines>174</Lines>
  <Paragraphs>49</Paragraphs>
  <ScaleCrop>false</ScaleCrop>
  <Company/>
  <LinksUpToDate>false</LinksUpToDate>
  <CharactersWithSpaces>24633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2020-05-15T07:21:00Z</dcterms:created>
  <dcterms:modified xsi:type="dcterms:W3CDTF">2020-05-15T07:27:00Z</dcterms:modified>
</cp:coreProperties>
</file>