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e"/>
        <w:tblW w:w="103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6"/>
        <w:gridCol w:w="1414"/>
        <w:gridCol w:w="420"/>
        <w:gridCol w:w="1020"/>
        <w:gridCol w:w="1256"/>
        <w:gridCol w:w="5554"/>
      </w:tblGrid>
      <w:tr w:rsidR="006D1F30" w:rsidTr="0018589E">
        <w:trPr>
          <w:trHeight w:val="220"/>
        </w:trPr>
        <w:tc>
          <w:tcPr>
            <w:tcW w:w="35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D1F30" w:rsidRDefault="0018589E">
            <w:pPr>
              <w:tabs>
                <w:tab w:val="right" w:pos="9923"/>
              </w:tabs>
              <w:ind w:right="282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8240" behindDoc="0" locked="0" layoutInCell="1" hidden="0" allowOverlap="1" wp14:anchorId="64784CF8" wp14:editId="762DA806">
                  <wp:simplePos x="0" y="0"/>
                  <wp:positionH relativeFrom="column">
                    <wp:posOffset>3812</wp:posOffset>
                  </wp:positionH>
                  <wp:positionV relativeFrom="paragraph">
                    <wp:posOffset>8255</wp:posOffset>
                  </wp:positionV>
                  <wp:extent cx="2105025" cy="495300"/>
                  <wp:effectExtent l="0" t="0" r="0" b="0"/>
                  <wp:wrapSquare wrapText="bothSides" distT="0" distB="0" distL="114300" distR="114300"/>
                  <wp:docPr id="207223575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1F30" w:rsidRDefault="0018589E" w:rsidP="005A3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4962"/>
              </w:tabs>
              <w:spacing w:after="0" w:line="240" w:lineRule="auto"/>
              <w:ind w:left="291" w:right="28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Экспертное бюро «ПРО-сегмент»</w:t>
            </w:r>
          </w:p>
          <w:p w:rsidR="006D1F30" w:rsidRDefault="0018589E" w:rsidP="005A3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4962"/>
              </w:tabs>
              <w:spacing w:after="0" w:line="240" w:lineRule="auto"/>
              <w:ind w:left="291" w:right="28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ИП Савиных Галина Петровна</w:t>
            </w:r>
          </w:p>
          <w:p w:rsidR="006D1F30" w:rsidRDefault="0018589E" w:rsidP="005A3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4962"/>
              </w:tabs>
              <w:spacing w:after="0" w:line="240" w:lineRule="auto"/>
              <w:ind w:left="291" w:right="2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121069 Москва, Большая Никитская, 49, ап. 7</w:t>
            </w:r>
          </w:p>
          <w:p w:rsidR="006D1F30" w:rsidRDefault="0018589E" w:rsidP="005A3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4962"/>
              </w:tabs>
              <w:spacing w:after="0" w:line="240" w:lineRule="auto"/>
              <w:ind w:left="291" w:right="2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https://prosegment.ru</w:t>
            </w:r>
          </w:p>
          <w:p w:rsidR="006D1F30" w:rsidRDefault="0018589E" w:rsidP="005A3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4962"/>
              </w:tabs>
              <w:spacing w:after="0" w:line="240" w:lineRule="auto"/>
              <w:ind w:left="291" w:right="2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ОГРНИП 319774600285292</w:t>
            </w:r>
          </w:p>
          <w:p w:rsidR="006D1F30" w:rsidRDefault="006D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4962"/>
              </w:tabs>
              <w:spacing w:after="0" w:line="240" w:lineRule="auto"/>
              <w:ind w:left="-272" w:right="2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1F30" w:rsidTr="005A355B">
        <w:trPr>
          <w:trHeight w:val="585"/>
        </w:trPr>
        <w:tc>
          <w:tcPr>
            <w:tcW w:w="2070" w:type="dxa"/>
            <w:gridSpan w:val="2"/>
            <w:tcBorders>
              <w:top w:val="nil"/>
              <w:left w:val="nil"/>
              <w:right w:val="nil"/>
            </w:tcBorders>
          </w:tcPr>
          <w:p w:rsidR="006D1F30" w:rsidRDefault="0018589E" w:rsidP="00AF4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5137"/>
              </w:tabs>
              <w:spacing w:after="0" w:line="240" w:lineRule="auto"/>
              <w:ind w:left="-57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16.02.2026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6D1F30" w:rsidRDefault="006D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5137"/>
              </w:tabs>
              <w:spacing w:after="0" w:line="240" w:lineRule="auto"/>
              <w:ind w:right="2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D1F30" w:rsidRDefault="0018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5137"/>
              </w:tabs>
              <w:spacing w:after="0" w:line="240" w:lineRule="auto"/>
              <w:ind w:left="-57" w:right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№</w:t>
            </w:r>
          </w:p>
        </w:tc>
        <w:tc>
          <w:tcPr>
            <w:tcW w:w="22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D1F30" w:rsidRPr="00F473A4" w:rsidRDefault="0018589E" w:rsidP="00AF4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5137"/>
              </w:tabs>
              <w:spacing w:after="0" w:line="240" w:lineRule="auto"/>
              <w:ind w:left="-57" w:right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14К</w:t>
            </w:r>
          </w:p>
        </w:tc>
        <w:tc>
          <w:tcPr>
            <w:tcW w:w="555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D1F30" w:rsidRDefault="006D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5137"/>
              </w:tabs>
              <w:spacing w:after="0" w:line="240" w:lineRule="auto"/>
              <w:ind w:right="2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D1F30" w:rsidRDefault="0018589E" w:rsidP="005A3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03"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Отделам общего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Структурным подразделениям ИРО</w:t>
            </w:r>
          </w:p>
          <w:p w:rsidR="006D1F30" w:rsidRDefault="0018589E" w:rsidP="005A3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</w:tabs>
              <w:spacing w:after="0" w:line="240" w:lineRule="auto"/>
              <w:ind w:left="1303" w:right="1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Методическим центрам Управлений образования</w:t>
            </w:r>
          </w:p>
        </w:tc>
      </w:tr>
      <w:tr w:rsidR="006D1F30" w:rsidTr="00AF4AD2">
        <w:trPr>
          <w:trHeight w:val="584"/>
        </w:trPr>
        <w:tc>
          <w:tcPr>
            <w:tcW w:w="656" w:type="dxa"/>
            <w:tcBorders>
              <w:left w:val="nil"/>
              <w:bottom w:val="nil"/>
              <w:right w:val="nil"/>
            </w:tcBorders>
          </w:tcPr>
          <w:p w:rsidR="006D1F30" w:rsidRDefault="0018589E" w:rsidP="00AF4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5137"/>
              </w:tabs>
              <w:spacing w:after="0" w:line="240" w:lineRule="auto"/>
              <w:ind w:left="-57" w:right="-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 №</w:t>
            </w:r>
          </w:p>
        </w:tc>
        <w:tc>
          <w:tcPr>
            <w:tcW w:w="1414" w:type="dxa"/>
            <w:tcBorders>
              <w:left w:val="nil"/>
              <w:right w:val="nil"/>
            </w:tcBorders>
          </w:tcPr>
          <w:p w:rsidR="006D1F30" w:rsidRPr="00B667C7" w:rsidRDefault="00B667C7" w:rsidP="00AF4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5137"/>
              </w:tabs>
              <w:spacing w:after="0" w:line="240" w:lineRule="auto"/>
              <w:ind w:left="-98" w:right="2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6D1F30" w:rsidRDefault="006D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5137"/>
              </w:tabs>
              <w:spacing w:after="0" w:line="240" w:lineRule="auto"/>
              <w:ind w:right="28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D1F30" w:rsidRDefault="00185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5137"/>
              </w:tabs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</w:p>
        </w:tc>
        <w:tc>
          <w:tcPr>
            <w:tcW w:w="2276" w:type="dxa"/>
            <w:gridSpan w:val="2"/>
            <w:tcBorders>
              <w:left w:val="nil"/>
              <w:right w:val="nil"/>
            </w:tcBorders>
          </w:tcPr>
          <w:p w:rsidR="006D1F30" w:rsidRPr="005A355B" w:rsidRDefault="0018589E" w:rsidP="00AF4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43"/>
                <w:tab w:val="left" w:pos="5137"/>
              </w:tabs>
              <w:spacing w:after="0" w:line="240" w:lineRule="auto"/>
              <w:ind w:left="-57" w:right="28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bookmarkStart w:id="0" w:name="_GoBack"/>
            <w:bookmarkEnd w:id="0"/>
          </w:p>
        </w:tc>
        <w:tc>
          <w:tcPr>
            <w:tcW w:w="5554" w:type="dxa"/>
            <w:vMerge/>
            <w:tcBorders>
              <w:left w:val="nil"/>
              <w:bottom w:val="nil"/>
              <w:right w:val="nil"/>
            </w:tcBorders>
          </w:tcPr>
          <w:p w:rsidR="006D1F30" w:rsidRDefault="006D1F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A355B" w:rsidRDefault="005A355B">
      <w:pPr>
        <w:spacing w:after="0"/>
        <w:ind w:right="282"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1" w:name="_heading=h.e874vlty1o3v" w:colFirst="0" w:colLast="0"/>
      <w:bookmarkEnd w:id="1"/>
    </w:p>
    <w:p w:rsidR="006D1F30" w:rsidRDefault="0018589E">
      <w:pPr>
        <w:spacing w:after="0"/>
        <w:ind w:right="282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Уважаемые коллеги! </w:t>
      </w:r>
    </w:p>
    <w:p w:rsidR="006D1F30" w:rsidRDefault="006D1F30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1F30" w:rsidRDefault="0018589E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Информируем о проведении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 марта 2026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III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Всероссийской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научно-методической онлайн-конференции «Методическое пространство общего образования».</w:t>
      </w:r>
    </w:p>
    <w:p w:rsidR="006D1F30" w:rsidRDefault="0018589E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Сквозная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конференции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формировать устойчивые горизонтальные связи субъектов методической работы в системе общего образования. Ежегодно конференция становится площадкой обсуждения комплексных методических решений под актуальные задачи государственной политики. </w:t>
      </w:r>
    </w:p>
    <w:p w:rsidR="006D1F30" w:rsidRDefault="0018589E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Смотреть материалы 2025 г.: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https://prosegment.ru/conf</w:t>
        </w:r>
      </w:hyperlink>
    </w:p>
    <w:p w:rsidR="006D1F30" w:rsidRDefault="0018589E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2026 г. работа конференции будет организована по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пяти направлениям (секциям)</w:t>
      </w:r>
    </w:p>
    <w:p w:rsidR="006D1F30" w:rsidRDefault="00185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28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форм и методов оценочной деятельности в условиях единого образовательного пространства</w:t>
      </w:r>
    </w:p>
    <w:p w:rsidR="006D1F30" w:rsidRDefault="00185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28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Методическая служба как ресурс управления качеством</w:t>
      </w:r>
    </w:p>
    <w:p w:rsidR="006D1F30" w:rsidRDefault="00185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28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Цифровая дидактика и применение технологий искусственного интеллекта</w:t>
      </w:r>
    </w:p>
    <w:p w:rsidR="006D1F30" w:rsidRDefault="00185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28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Воспитательное пространство школы: программы, меры, анализ результатов</w:t>
      </w:r>
    </w:p>
    <w:p w:rsidR="006D1F30" w:rsidRDefault="001858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right="28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Профориентация и профильное обучение</w:t>
      </w:r>
    </w:p>
    <w:p w:rsidR="006D1F30" w:rsidRDefault="0018589E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Приглашаем к участию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методистов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преподавателей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региональных ИРО, специалистов муниципальных методических служб, школьных администраторов, социальных партнеров по предпрофессиональному образованию.</w:t>
      </w:r>
    </w:p>
    <w:p w:rsidR="006D1F30" w:rsidRDefault="0018589E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Регистрация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выступающих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открыта до 22 февраля.</w:t>
      </w:r>
    </w:p>
    <w:p w:rsidR="006D1F30" w:rsidRDefault="0018589E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Регистрация слушателей – до 3 марта включительно.</w:t>
      </w:r>
    </w:p>
    <w:p w:rsidR="006D1F30" w:rsidRDefault="0018589E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секций записывается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Наиболее яркие выступления анонсируются,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в видео-формате. Активное участие в работе секций – достойный способ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заявить свою экспертизу в методической части управления качеством общего образования.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1F30" w:rsidRDefault="0018589E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Авторам тиражируемых решений и практик выдаются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именные сертификаты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купон на услуги Школы Методистов.</w:t>
      </w:r>
    </w:p>
    <w:p w:rsidR="006D1F30" w:rsidRDefault="0018589E">
      <w:pPr>
        <w:spacing w:after="0"/>
        <w:ind w:right="2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Выбрать секцию: </w:t>
      </w:r>
      <w:hyperlink r:id="rId9" w:anchor="sections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https://prosegment.ru/conf26#sections</w:t>
        </w:r>
      </w:hyperlink>
    </w:p>
    <w:p w:rsidR="006D1F30" w:rsidRDefault="006D1F30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1F30" w:rsidRDefault="0018589E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обращений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оргвопросам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10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https://t.me/Prosegment_bot</w:t>
        </w:r>
      </w:hyperlink>
    </w:p>
    <w:p w:rsidR="006D1F30" w:rsidRDefault="006D1F30">
      <w:pPr>
        <w:spacing w:after="0"/>
        <w:ind w:right="28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1F30" w:rsidRDefault="0018589E">
      <w:pPr>
        <w:spacing w:after="0"/>
        <w:ind w:right="282" w:firstLine="709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 уважением, оргкомитет конференции!</w:t>
      </w:r>
    </w:p>
    <w:p w:rsidR="006D1F30" w:rsidRPr="00F473A4" w:rsidRDefault="006D1F30">
      <w:pPr>
        <w:ind w:right="282"/>
        <w:rPr>
          <w:lang w:val="ru-RU"/>
        </w:rPr>
      </w:pPr>
    </w:p>
    <w:sectPr w:rsidR="006D1F30" w:rsidRPr="00F473A4">
      <w:pgSz w:w="11906" w:h="16838"/>
      <w:pgMar w:top="1134" w:right="567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3B9250D-7563-422B-9656-A6FE9A7FF4EF}"/>
    <w:embedBold r:id="rId2" w:fontKey="{8D58B874-AEE4-42FD-A3FC-C34F2398966F}"/>
    <w:embedItalic r:id="rId3" w:fontKey="{0B33BF2E-7B18-4ECF-8959-08962F8AD41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D35585E3-075A-4FE6-944D-C30522B6B74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0EB8"/>
    <w:multiLevelType w:val="multilevel"/>
    <w:tmpl w:val="CD58637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D1F30"/>
    <w:rsid w:val="0018589E"/>
    <w:rsid w:val="00286364"/>
    <w:rsid w:val="005A355B"/>
    <w:rsid w:val="006D1F30"/>
    <w:rsid w:val="00AF4AD2"/>
    <w:rsid w:val="00B667C7"/>
    <w:rsid w:val="00E93FA4"/>
    <w:rsid w:val="00F4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A52B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A52B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A52B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A52B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A52B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A52B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A52B9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A52B9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A52B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2B9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2B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2B99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uiPriority w:val="10"/>
    <w:rsid w:val="00A52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A52B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A52B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2B99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A52B9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52B99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A52B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A52B99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A52B99"/>
    <w:rPr>
      <w:b/>
      <w:bCs/>
      <w:smallCaps/>
      <w:color w:val="2F5496" w:themeColor="accent1" w:themeShade="BF"/>
      <w:spacing w:val="5"/>
    </w:rPr>
  </w:style>
  <w:style w:type="paragraph" w:customStyle="1" w:styleId="P9">
    <w:name w:val="P9"/>
    <w:hidden/>
    <w:rsid w:val="002451F4"/>
    <w:pPr>
      <w:autoSpaceDE w:val="0"/>
      <w:autoSpaceDN w:val="0"/>
      <w:adjustRightInd w:val="0"/>
      <w:spacing w:after="0" w:line="240" w:lineRule="auto"/>
      <w:ind w:right="-239"/>
      <w:jc w:val="center"/>
    </w:pPr>
    <w:rPr>
      <w:rFonts w:ascii="Times New Roman" w:eastAsia="Arial" w:hAnsi="Times New Roman"/>
      <w:b/>
      <w:sz w:val="28"/>
      <w:szCs w:val="20"/>
    </w:rPr>
  </w:style>
  <w:style w:type="paragraph" w:customStyle="1" w:styleId="P10">
    <w:name w:val="P10"/>
    <w:hidden/>
    <w:uiPriority w:val="99"/>
    <w:rsid w:val="002451F4"/>
    <w:pPr>
      <w:autoSpaceDE w:val="0"/>
      <w:autoSpaceDN w:val="0"/>
      <w:adjustRightInd w:val="0"/>
      <w:spacing w:after="0" w:line="240" w:lineRule="auto"/>
      <w:ind w:right="-239"/>
      <w:jc w:val="center"/>
    </w:pPr>
    <w:rPr>
      <w:rFonts w:ascii="Times New Roman" w:hAnsi="Times New Roman"/>
      <w:b/>
      <w:bCs/>
      <w:sz w:val="28"/>
      <w:szCs w:val="28"/>
    </w:rPr>
  </w:style>
  <w:style w:type="character" w:styleId="ab">
    <w:name w:val="Hyperlink"/>
    <w:basedOn w:val="a0"/>
    <w:uiPriority w:val="99"/>
    <w:unhideWhenUsed/>
    <w:rsid w:val="00047C05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E81A84"/>
    <w:rPr>
      <w:color w:val="954F72" w:themeColor="followedHyperlink"/>
      <w:u w:val="single"/>
    </w:rPr>
  </w:style>
  <w:style w:type="paragraph" w:styleId="ad">
    <w:name w:val="Subtitle"/>
    <w:basedOn w:val="a"/>
    <w:next w:val="a"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A52B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A52B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A52B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A52B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A52B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A52B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A52B9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A52B9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A52B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52B9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52B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52B99"/>
    <w:rPr>
      <w:rFonts w:eastAsiaTheme="majorEastAsia" w:cstheme="majorBidi"/>
      <w:color w:val="272727" w:themeColor="text1" w:themeTint="D8"/>
    </w:rPr>
  </w:style>
  <w:style w:type="character" w:customStyle="1" w:styleId="a4">
    <w:name w:val="Название Знак"/>
    <w:basedOn w:val="a0"/>
    <w:uiPriority w:val="10"/>
    <w:rsid w:val="00A52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A52B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A52B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2B99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A52B9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52B99"/>
    <w:rPr>
      <w:i/>
      <w:iCs/>
      <w:color w:val="2F5496" w:themeColor="accent1" w:themeShade="BF"/>
    </w:rPr>
  </w:style>
  <w:style w:type="paragraph" w:styleId="a8">
    <w:name w:val="Intense Quote"/>
    <w:link w:val="a9"/>
    <w:uiPriority w:val="30"/>
    <w:qFormat/>
    <w:rsid w:val="00A52B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A52B99"/>
    <w:rPr>
      <w:i/>
      <w:iCs/>
      <w:color w:val="2F5496" w:themeColor="accent1" w:themeShade="BF"/>
    </w:rPr>
  </w:style>
  <w:style w:type="character" w:styleId="aa">
    <w:name w:val="Intense Reference"/>
    <w:basedOn w:val="a0"/>
    <w:uiPriority w:val="32"/>
    <w:qFormat/>
    <w:rsid w:val="00A52B99"/>
    <w:rPr>
      <w:b/>
      <w:bCs/>
      <w:smallCaps/>
      <w:color w:val="2F5496" w:themeColor="accent1" w:themeShade="BF"/>
      <w:spacing w:val="5"/>
    </w:rPr>
  </w:style>
  <w:style w:type="paragraph" w:customStyle="1" w:styleId="P9">
    <w:name w:val="P9"/>
    <w:hidden/>
    <w:rsid w:val="002451F4"/>
    <w:pPr>
      <w:autoSpaceDE w:val="0"/>
      <w:autoSpaceDN w:val="0"/>
      <w:adjustRightInd w:val="0"/>
      <w:spacing w:after="0" w:line="240" w:lineRule="auto"/>
      <w:ind w:right="-239"/>
      <w:jc w:val="center"/>
    </w:pPr>
    <w:rPr>
      <w:rFonts w:ascii="Times New Roman" w:eastAsia="Arial" w:hAnsi="Times New Roman"/>
      <w:b/>
      <w:sz w:val="28"/>
      <w:szCs w:val="20"/>
    </w:rPr>
  </w:style>
  <w:style w:type="paragraph" w:customStyle="1" w:styleId="P10">
    <w:name w:val="P10"/>
    <w:hidden/>
    <w:uiPriority w:val="99"/>
    <w:rsid w:val="002451F4"/>
    <w:pPr>
      <w:autoSpaceDE w:val="0"/>
      <w:autoSpaceDN w:val="0"/>
      <w:adjustRightInd w:val="0"/>
      <w:spacing w:after="0" w:line="240" w:lineRule="auto"/>
      <w:ind w:right="-239"/>
      <w:jc w:val="center"/>
    </w:pPr>
    <w:rPr>
      <w:rFonts w:ascii="Times New Roman" w:hAnsi="Times New Roman"/>
      <w:b/>
      <w:bCs/>
      <w:sz w:val="28"/>
      <w:szCs w:val="28"/>
    </w:rPr>
  </w:style>
  <w:style w:type="character" w:styleId="ab">
    <w:name w:val="Hyperlink"/>
    <w:basedOn w:val="a0"/>
    <w:uiPriority w:val="99"/>
    <w:unhideWhenUsed/>
    <w:rsid w:val="00047C05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E81A84"/>
    <w:rPr>
      <w:color w:val="954F72" w:themeColor="followedHyperlink"/>
      <w:u w:val="single"/>
    </w:rPr>
  </w:style>
  <w:style w:type="paragraph" w:styleId="ad">
    <w:name w:val="Subtitle"/>
    <w:basedOn w:val="a"/>
    <w:next w:val="a"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segment.ru/conf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t.me/Prosegment_bo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rosegment.ru/conf2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3JekSzix4oP+O8E0pX/Z4Vct4A==">CgMxLjAyDmguZTg3NHZsdHkxbzN2OAByITE4dXVRS0RnUXBRdTdmbnJjM181eFhEUnpKbkx5MG1PUQ==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318</Words>
  <Characters>1816</Characters>
  <Application>Microsoft Office Word</Application>
  <DocSecurity>0</DocSecurity>
  <Lines>15</Lines>
  <Paragraphs>4</Paragraphs>
  <ScaleCrop>false</ScaleCrop>
  <Company/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Савиных Галина Петровна</dc:creator>
  <cp:lastModifiedBy>Братченко Алина</cp:lastModifiedBy>
  <cp:revision>8</cp:revision>
  <dcterms:created xsi:type="dcterms:W3CDTF">2026-02-16T08:03:00Z</dcterms:created>
  <dcterms:modified xsi:type="dcterms:W3CDTF">2026-02-16T08:29:00Z</dcterms:modified>
</cp:coreProperties>
</file>