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F48" w:rsidRPr="00356414" w:rsidRDefault="00014F48" w:rsidP="00014F48">
      <w:pPr>
        <w:pStyle w:val="a3"/>
        <w:spacing w:line="175" w:lineRule="atLeast"/>
        <w:jc w:val="both"/>
        <w:rPr>
          <w:b/>
          <w:bCs/>
          <w:i/>
        </w:rPr>
      </w:pPr>
      <w:r w:rsidRPr="00356414">
        <w:rPr>
          <w:b/>
          <w:bCs/>
          <w:i/>
        </w:rPr>
        <w:t>Задание на формирование (оценивание) Глобальных компетенций</w:t>
      </w:r>
    </w:p>
    <w:p w:rsidR="00014F48" w:rsidRPr="00356414" w:rsidRDefault="00014F48" w:rsidP="00014F48">
      <w:pPr>
        <w:pStyle w:val="a3"/>
        <w:spacing w:line="175" w:lineRule="atLeast"/>
        <w:jc w:val="both"/>
        <w:rPr>
          <w:b/>
          <w:i/>
          <w:color w:val="3C4245"/>
          <w:sz w:val="28"/>
          <w:szCs w:val="28"/>
        </w:rPr>
      </w:pPr>
      <w:r w:rsidRPr="00356414">
        <w:rPr>
          <w:b/>
          <w:bCs/>
          <w:i/>
        </w:rPr>
        <w:t>Тема: Обмен веществ и превращение энергии, 8 -9 класс</w:t>
      </w:r>
      <w:r w:rsidRPr="00356414">
        <w:rPr>
          <w:b/>
          <w:i/>
          <w:color w:val="3C4245"/>
          <w:sz w:val="28"/>
          <w:szCs w:val="28"/>
        </w:rPr>
        <w:t xml:space="preserve"> </w:t>
      </w:r>
    </w:p>
    <w:p w:rsidR="00014F48" w:rsidRPr="00356414" w:rsidRDefault="00014F48" w:rsidP="00014F48">
      <w:pPr>
        <w:pStyle w:val="a3"/>
        <w:spacing w:line="175" w:lineRule="atLeast"/>
        <w:jc w:val="center"/>
        <w:rPr>
          <w:b/>
          <w:sz w:val="28"/>
          <w:szCs w:val="28"/>
        </w:rPr>
      </w:pPr>
      <w:r w:rsidRPr="00356414">
        <w:rPr>
          <w:b/>
          <w:sz w:val="28"/>
          <w:szCs w:val="28"/>
        </w:rPr>
        <w:t>Голод в мире</w:t>
      </w:r>
    </w:p>
    <w:p w:rsidR="00014F48" w:rsidRPr="00356414" w:rsidRDefault="00014F48" w:rsidP="001D689D">
      <w:pPr>
        <w:pStyle w:val="a3"/>
        <w:spacing w:before="0" w:beforeAutospacing="0" w:after="0" w:afterAutospacing="0" w:line="175" w:lineRule="atLeast"/>
        <w:ind w:left="-567" w:firstLine="567"/>
        <w:jc w:val="both"/>
      </w:pPr>
      <w:r w:rsidRPr="00356414">
        <w:t xml:space="preserve">Согласно новым данным, число голодающих в мире растет, достигнув уже 821 миллиона в 2017 году, а это означает, что голод затронул каждого девятого человека на планете, говорится в опубликованном докладе «Положение дел в области продовольственной безопасности и питания в мире – 2018». Голод был на подъеме в течение последних трех лет, вернувшись к уровню десятилетней давности. </w:t>
      </w:r>
    </w:p>
    <w:p w:rsidR="00014F48" w:rsidRPr="00356414" w:rsidRDefault="00014F48" w:rsidP="001D689D">
      <w:pPr>
        <w:pStyle w:val="a3"/>
        <w:spacing w:before="0" w:beforeAutospacing="0" w:after="0" w:afterAutospacing="0" w:line="175" w:lineRule="atLeast"/>
        <w:ind w:left="-567" w:firstLine="567"/>
        <w:jc w:val="both"/>
      </w:pPr>
      <w:r w:rsidRPr="00356414">
        <w:t>Ситуация ухудшается в Южной Америке и большинстве регионов Африки, тогда как тенденция снижения уровня недоедания, характерная для Азии, значительно замедлилась.</w:t>
      </w:r>
    </w:p>
    <w:p w:rsidR="00014F48" w:rsidRDefault="00014F48" w:rsidP="001D689D">
      <w:pPr>
        <w:pStyle w:val="a3"/>
        <w:spacing w:before="0" w:beforeAutospacing="0" w:after="0" w:afterAutospacing="0" w:line="175" w:lineRule="atLeast"/>
        <w:ind w:left="-567" w:firstLine="567"/>
        <w:jc w:val="both"/>
      </w:pPr>
      <w:r w:rsidRPr="00356414">
        <w:t>В ежегодном докладе ООН было установлено, что изменчивость климата, а также экстремальные климатические явления, такие как засухи и наводнения, являются одними из ключевых факторов роста голод</w:t>
      </w:r>
      <w:r w:rsidR="00A7011C">
        <w:t>а</w:t>
      </w:r>
      <w:r w:rsidR="00B20F7D">
        <w:t xml:space="preserve">, наряду </w:t>
      </w:r>
      <w:r w:rsidR="006032EC">
        <w:t>с</w:t>
      </w:r>
      <w:r w:rsidR="00B20F7D">
        <w:t xml:space="preserve"> конфликтами и экономическим спадом</w:t>
      </w:r>
      <w:r w:rsidRPr="00356414">
        <w:t>.</w:t>
      </w:r>
    </w:p>
    <w:p w:rsidR="00356414" w:rsidRDefault="00356414" w:rsidP="00014F48">
      <w:pPr>
        <w:pStyle w:val="a3"/>
        <w:spacing w:before="0" w:beforeAutospacing="0" w:after="0" w:afterAutospacing="0" w:line="175" w:lineRule="atLeast"/>
        <w:ind w:left="-567" w:firstLine="425"/>
        <w:jc w:val="both"/>
      </w:pPr>
    </w:p>
    <w:p w:rsidR="00A7011C" w:rsidRDefault="00A7011C" w:rsidP="00A7011C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i/>
          <w:sz w:val="18"/>
          <w:szCs w:val="18"/>
        </w:rPr>
      </w:pPr>
      <w:r w:rsidRPr="00356414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 xml:space="preserve">этот и другие тексты задания составлены </w:t>
      </w:r>
      <w:r w:rsidRPr="00356414">
        <w:rPr>
          <w:i/>
          <w:sz w:val="18"/>
          <w:szCs w:val="18"/>
        </w:rPr>
        <w:t xml:space="preserve">по </w:t>
      </w:r>
      <w:r>
        <w:rPr>
          <w:i/>
          <w:sz w:val="18"/>
          <w:szCs w:val="18"/>
        </w:rPr>
        <w:t>материалам</w:t>
      </w:r>
      <w:r w:rsidRPr="00356414">
        <w:rPr>
          <w:i/>
          <w:sz w:val="18"/>
          <w:szCs w:val="18"/>
        </w:rPr>
        <w:t xml:space="preserve"> сайта ВОЗ: </w:t>
      </w:r>
      <w:hyperlink r:id="rId5" w:history="1">
        <w:r w:rsidRPr="00356414">
          <w:rPr>
            <w:rStyle w:val="a4"/>
            <w:i/>
            <w:sz w:val="18"/>
            <w:szCs w:val="18"/>
          </w:rPr>
          <w:t>https://www.who.int/ru/news/item/11-09-2018-global-hunger-continues-to-rise---new-un-report-says</w:t>
        </w:r>
      </w:hyperlink>
      <w:proofErr w:type="gramStart"/>
      <w:r w:rsidRPr="00356414">
        <w:rPr>
          <w:i/>
          <w:sz w:val="18"/>
          <w:szCs w:val="18"/>
        </w:rPr>
        <w:t xml:space="preserve">  )</w:t>
      </w:r>
      <w:proofErr w:type="gramEnd"/>
    </w:p>
    <w:p w:rsidR="00B20F7D" w:rsidRDefault="00B20F7D">
      <w:pPr>
        <w:rPr>
          <w:b/>
        </w:rPr>
      </w:pPr>
    </w:p>
    <w:p w:rsidR="00356414" w:rsidRPr="003D4EC7" w:rsidRDefault="00A7011C" w:rsidP="00014F48">
      <w:pPr>
        <w:pStyle w:val="a3"/>
        <w:spacing w:before="0" w:beforeAutospacing="0" w:after="0" w:afterAutospacing="0" w:line="175" w:lineRule="atLeast"/>
        <w:ind w:left="-567" w:firstLine="425"/>
        <w:jc w:val="both"/>
        <w:rPr>
          <w:b/>
        </w:rPr>
      </w:pPr>
      <w:r>
        <w:rPr>
          <w:b/>
        </w:rPr>
        <w:t>Задание 1/4</w:t>
      </w:r>
      <w:r w:rsidR="00356414" w:rsidRPr="003D4EC7">
        <w:rPr>
          <w:b/>
        </w:rPr>
        <w:t xml:space="preserve"> </w:t>
      </w:r>
    </w:p>
    <w:p w:rsidR="00356414" w:rsidRDefault="00356414" w:rsidP="00014F48">
      <w:pPr>
        <w:pStyle w:val="a3"/>
        <w:spacing w:before="0" w:beforeAutospacing="0" w:after="0" w:afterAutospacing="0" w:line="175" w:lineRule="atLeast"/>
        <w:ind w:left="-567" w:firstLine="425"/>
        <w:jc w:val="both"/>
        <w:rPr>
          <w:i/>
        </w:rPr>
      </w:pPr>
      <w:r w:rsidRPr="00356414">
        <w:rPr>
          <w:i/>
        </w:rPr>
        <w:t xml:space="preserve">Для ответа на вопрос отметьте нужные варианты ответа. </w:t>
      </w:r>
    </w:p>
    <w:p w:rsidR="00735442" w:rsidRPr="00356414" w:rsidRDefault="00735442" w:rsidP="00014F48">
      <w:pPr>
        <w:pStyle w:val="a3"/>
        <w:spacing w:before="0" w:beforeAutospacing="0" w:after="0" w:afterAutospacing="0" w:line="175" w:lineRule="atLeast"/>
        <w:ind w:left="-567" w:firstLine="425"/>
        <w:jc w:val="both"/>
        <w:rPr>
          <w:i/>
        </w:rPr>
      </w:pPr>
    </w:p>
    <w:p w:rsidR="00356414" w:rsidRDefault="00356414" w:rsidP="00014F48">
      <w:pPr>
        <w:pStyle w:val="a3"/>
        <w:spacing w:before="0" w:beforeAutospacing="0" w:after="0" w:afterAutospacing="0" w:line="175" w:lineRule="atLeast"/>
        <w:ind w:left="-567" w:firstLine="425"/>
        <w:jc w:val="both"/>
      </w:pPr>
      <w:r>
        <w:t xml:space="preserve">Какие из перечисленных ниже фактов свидетельствуют о наличии проблемы голода? Отметьте все верные варианты ответа. </w:t>
      </w:r>
    </w:p>
    <w:p w:rsidR="00356414" w:rsidRDefault="00356414" w:rsidP="00014F48">
      <w:pPr>
        <w:pStyle w:val="a3"/>
        <w:spacing w:before="0" w:beforeAutospacing="0" w:after="0" w:afterAutospacing="0" w:line="175" w:lineRule="atLeast"/>
        <w:ind w:left="-567" w:firstLine="425"/>
        <w:jc w:val="both"/>
      </w:pPr>
    </w:p>
    <w:p w:rsidR="00356414" w:rsidRDefault="00356414" w:rsidP="001D689D">
      <w:pPr>
        <w:pStyle w:val="a3"/>
        <w:numPr>
          <w:ilvl w:val="0"/>
          <w:numId w:val="3"/>
        </w:numPr>
        <w:spacing w:before="0" w:beforeAutospacing="0" w:after="0" w:afterAutospacing="0" w:line="175" w:lineRule="atLeast"/>
        <w:jc w:val="both"/>
      </w:pPr>
      <w:r>
        <w:t>в странах Азии и Африки высокая численность населения</w:t>
      </w:r>
    </w:p>
    <w:p w:rsidR="00356414" w:rsidRDefault="00356414" w:rsidP="001D689D">
      <w:pPr>
        <w:pStyle w:val="a3"/>
        <w:numPr>
          <w:ilvl w:val="0"/>
          <w:numId w:val="3"/>
        </w:numPr>
        <w:spacing w:before="0" w:beforeAutospacing="0" w:after="0" w:afterAutospacing="0" w:line="175" w:lineRule="atLeast"/>
        <w:jc w:val="both"/>
      </w:pPr>
      <w:r>
        <w:t xml:space="preserve">более чем у </w:t>
      </w:r>
      <w:r w:rsidRPr="00356414">
        <w:t>15</w:t>
      </w:r>
      <w:r>
        <w:t>0</w:t>
      </w:r>
      <w:r w:rsidRPr="00356414">
        <w:t xml:space="preserve"> миллион</w:t>
      </w:r>
      <w:r>
        <w:t>ов</w:t>
      </w:r>
      <w:r w:rsidRPr="00356414">
        <w:t xml:space="preserve"> детей в возрасте до пяти лет наблюда</w:t>
      </w:r>
      <w:r>
        <w:t>ется</w:t>
      </w:r>
      <w:r w:rsidRPr="00356414">
        <w:t xml:space="preserve"> слишком низкий рост для их возраста</w:t>
      </w:r>
    </w:p>
    <w:p w:rsidR="00356414" w:rsidRDefault="00356414" w:rsidP="001D689D">
      <w:pPr>
        <w:pStyle w:val="a3"/>
        <w:numPr>
          <w:ilvl w:val="0"/>
          <w:numId w:val="3"/>
        </w:numPr>
        <w:spacing w:before="0" w:beforeAutospacing="0" w:after="0" w:afterAutospacing="0" w:line="175" w:lineRule="atLeast"/>
        <w:jc w:val="both"/>
      </w:pPr>
      <w:r>
        <w:t xml:space="preserve">в Европе самая высокая плотность населения </w:t>
      </w:r>
    </w:p>
    <w:p w:rsidR="00356414" w:rsidRDefault="00356414" w:rsidP="001D689D">
      <w:pPr>
        <w:pStyle w:val="a3"/>
        <w:numPr>
          <w:ilvl w:val="0"/>
          <w:numId w:val="3"/>
        </w:numPr>
        <w:spacing w:before="0" w:beforeAutospacing="0" w:after="0" w:afterAutospacing="0" w:line="175" w:lineRule="atLeast"/>
        <w:jc w:val="both"/>
      </w:pPr>
      <w:r w:rsidRPr="00356414">
        <w:t>в Азии почти каждый десятый ребенок в возрасте до пяти лет имеет низкий вес для своего роста</w:t>
      </w:r>
      <w:r>
        <w:t xml:space="preserve"> </w:t>
      </w:r>
    </w:p>
    <w:p w:rsidR="00356414" w:rsidRDefault="001D689D" w:rsidP="001D689D">
      <w:pPr>
        <w:pStyle w:val="a3"/>
        <w:numPr>
          <w:ilvl w:val="0"/>
          <w:numId w:val="3"/>
        </w:numPr>
        <w:spacing w:before="0" w:beforeAutospacing="0" w:after="0" w:afterAutospacing="0" w:line="175" w:lineRule="atLeast"/>
        <w:jc w:val="both"/>
      </w:pPr>
      <w:r>
        <w:t xml:space="preserve">в мире </w:t>
      </w:r>
      <w:r w:rsidRPr="00356414">
        <w:t>каждая третья женщина репродуктивного возраста страдает от анемии</w:t>
      </w:r>
    </w:p>
    <w:p w:rsidR="00356414" w:rsidRDefault="001D689D" w:rsidP="001D689D">
      <w:pPr>
        <w:pStyle w:val="a3"/>
        <w:numPr>
          <w:ilvl w:val="0"/>
          <w:numId w:val="3"/>
        </w:numPr>
        <w:spacing w:before="0" w:beforeAutospacing="0" w:after="0" w:afterAutospacing="0" w:line="175" w:lineRule="atLeast"/>
        <w:jc w:val="both"/>
      </w:pPr>
      <w:r>
        <w:t>в мире увеличивается среднегодовая температура</w:t>
      </w:r>
    </w:p>
    <w:p w:rsidR="00356414" w:rsidRDefault="00356414" w:rsidP="00014F48">
      <w:pPr>
        <w:pStyle w:val="a3"/>
        <w:spacing w:before="0" w:beforeAutospacing="0" w:after="0" w:afterAutospacing="0" w:line="175" w:lineRule="atLeast"/>
        <w:ind w:left="-567" w:firstLine="425"/>
        <w:jc w:val="both"/>
      </w:pPr>
    </w:p>
    <w:tbl>
      <w:tblPr>
        <w:tblStyle w:val="a7"/>
        <w:tblW w:w="0" w:type="auto"/>
        <w:tblInd w:w="-176" w:type="dxa"/>
        <w:tblLook w:val="04A0"/>
      </w:tblPr>
      <w:tblGrid>
        <w:gridCol w:w="726"/>
        <w:gridCol w:w="8914"/>
      </w:tblGrid>
      <w:tr w:rsidR="00B57969" w:rsidTr="00B57969">
        <w:tc>
          <w:tcPr>
            <w:tcW w:w="9640" w:type="dxa"/>
            <w:gridSpan w:val="2"/>
          </w:tcPr>
          <w:p w:rsidR="00B57969" w:rsidRPr="00B57969" w:rsidRDefault="00B57969" w:rsidP="00B57969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 w:rsidRPr="00B57969">
              <w:rPr>
                <w:b/>
              </w:rPr>
              <w:t>Задание  1.  ХАРАКТЕРИСТИК ЗАДАНИЯ:</w:t>
            </w:r>
          </w:p>
        </w:tc>
      </w:tr>
      <w:tr w:rsidR="00B57969" w:rsidTr="00B57969">
        <w:tc>
          <w:tcPr>
            <w:tcW w:w="9640" w:type="dxa"/>
            <w:gridSpan w:val="2"/>
          </w:tcPr>
          <w:p w:rsidR="00B57969" w:rsidRPr="00B57969" w:rsidRDefault="00B57969" w:rsidP="00B57969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Содержательная область оценки:</w:t>
            </w:r>
          </w:p>
          <w:p w:rsidR="00B57969" w:rsidRPr="00B57969" w:rsidRDefault="00B57969" w:rsidP="00B57969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proofErr w:type="spellStart"/>
            <w:r w:rsidRPr="00B57969">
              <w:rPr>
                <w:b/>
              </w:rPr>
              <w:t>Компетентностная</w:t>
            </w:r>
            <w:proofErr w:type="spellEnd"/>
            <w:r w:rsidRPr="00B57969">
              <w:rPr>
                <w:b/>
              </w:rPr>
              <w:t xml:space="preserve"> область оценки:</w:t>
            </w:r>
          </w:p>
          <w:p w:rsidR="00B57969" w:rsidRPr="00B57969" w:rsidRDefault="00B57969" w:rsidP="00B57969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Уровень:</w:t>
            </w:r>
          </w:p>
          <w:p w:rsidR="00B57969" w:rsidRPr="00B57969" w:rsidRDefault="00B57969" w:rsidP="00B57969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Формат ответа</w:t>
            </w:r>
            <w:r>
              <w:rPr>
                <w:b/>
              </w:rPr>
              <w:t>:</w:t>
            </w:r>
          </w:p>
          <w:p w:rsidR="00B57969" w:rsidRPr="00B57969" w:rsidRDefault="00B57969" w:rsidP="00B57969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Максимальный балл</w:t>
            </w:r>
            <w:r>
              <w:rPr>
                <w:b/>
              </w:rPr>
              <w:t>:</w:t>
            </w:r>
          </w:p>
        </w:tc>
      </w:tr>
      <w:tr w:rsidR="00B57969" w:rsidTr="00B57969">
        <w:tc>
          <w:tcPr>
            <w:tcW w:w="9640" w:type="dxa"/>
            <w:gridSpan w:val="2"/>
          </w:tcPr>
          <w:p w:rsidR="00B57969" w:rsidRDefault="00B57969" w:rsidP="00014F48">
            <w:pPr>
              <w:pStyle w:val="a3"/>
              <w:spacing w:before="0" w:beforeAutospacing="0" w:after="0" w:afterAutospacing="0" w:line="175" w:lineRule="atLeast"/>
              <w:jc w:val="both"/>
            </w:pPr>
            <w:r>
              <w:t>Система оценивания:</w:t>
            </w:r>
          </w:p>
        </w:tc>
      </w:tr>
      <w:tr w:rsidR="00B57969" w:rsidTr="00B57969">
        <w:tc>
          <w:tcPr>
            <w:tcW w:w="726" w:type="dxa"/>
          </w:tcPr>
          <w:p w:rsidR="00B57969" w:rsidRPr="00B57969" w:rsidRDefault="00B57969" w:rsidP="00014F48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 w:rsidRPr="00B57969">
              <w:rPr>
                <w:b/>
              </w:rPr>
              <w:t>балл</w:t>
            </w:r>
          </w:p>
        </w:tc>
        <w:tc>
          <w:tcPr>
            <w:tcW w:w="8914" w:type="dxa"/>
          </w:tcPr>
          <w:p w:rsidR="00B57969" w:rsidRPr="00B57969" w:rsidRDefault="00B57969" w:rsidP="00014F48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>
              <w:rPr>
                <w:b/>
              </w:rPr>
              <w:t>Содержание кр</w:t>
            </w:r>
            <w:r w:rsidRPr="00B57969">
              <w:rPr>
                <w:b/>
              </w:rPr>
              <w:t>итерия</w:t>
            </w:r>
          </w:p>
        </w:tc>
      </w:tr>
      <w:tr w:rsidR="00B57969" w:rsidTr="00B20F7D">
        <w:trPr>
          <w:trHeight w:val="1961"/>
        </w:trPr>
        <w:tc>
          <w:tcPr>
            <w:tcW w:w="726" w:type="dxa"/>
          </w:tcPr>
          <w:p w:rsidR="00B57969" w:rsidRDefault="00B57969" w:rsidP="00014F48">
            <w:pPr>
              <w:pStyle w:val="a3"/>
              <w:spacing w:before="0" w:beforeAutospacing="0" w:after="0" w:afterAutospacing="0" w:line="175" w:lineRule="atLeast"/>
              <w:jc w:val="both"/>
            </w:pPr>
          </w:p>
        </w:tc>
        <w:tc>
          <w:tcPr>
            <w:tcW w:w="8914" w:type="dxa"/>
          </w:tcPr>
          <w:p w:rsidR="00B57969" w:rsidRDefault="00B57969" w:rsidP="00014F48">
            <w:pPr>
              <w:pStyle w:val="a3"/>
              <w:spacing w:before="0" w:beforeAutospacing="0" w:after="0" w:afterAutospacing="0" w:line="175" w:lineRule="atLeast"/>
              <w:jc w:val="both"/>
            </w:pPr>
          </w:p>
        </w:tc>
      </w:tr>
    </w:tbl>
    <w:p w:rsidR="00356414" w:rsidRDefault="00356414" w:rsidP="00014F48">
      <w:pPr>
        <w:pStyle w:val="a3"/>
        <w:spacing w:before="0" w:beforeAutospacing="0" w:after="0" w:afterAutospacing="0" w:line="175" w:lineRule="atLeast"/>
        <w:ind w:left="-567" w:firstLine="425"/>
        <w:jc w:val="both"/>
      </w:pPr>
    </w:p>
    <w:p w:rsidR="001D689D" w:rsidRPr="00C41F5C" w:rsidRDefault="001D689D" w:rsidP="00C41F5C">
      <w:pPr>
        <w:rPr>
          <w:rFonts w:ascii="Times New Roman" w:hAnsi="Times New Roman" w:cs="Times New Roman"/>
          <w:b/>
          <w:sz w:val="24"/>
          <w:szCs w:val="24"/>
        </w:rPr>
      </w:pPr>
      <w:r w:rsidRPr="00C41F5C">
        <w:rPr>
          <w:rFonts w:ascii="Times New Roman" w:hAnsi="Times New Roman" w:cs="Times New Roman"/>
          <w:b/>
          <w:sz w:val="24"/>
          <w:szCs w:val="24"/>
        </w:rPr>
        <w:lastRenderedPageBreak/>
        <w:t>Задание 2/</w:t>
      </w:r>
      <w:r w:rsidR="00A7011C" w:rsidRPr="00C41F5C">
        <w:rPr>
          <w:rFonts w:ascii="Times New Roman" w:hAnsi="Times New Roman" w:cs="Times New Roman"/>
          <w:b/>
          <w:sz w:val="24"/>
          <w:szCs w:val="24"/>
        </w:rPr>
        <w:t>4</w:t>
      </w:r>
    </w:p>
    <w:p w:rsidR="00735442" w:rsidRDefault="003D4EC7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  <w:r w:rsidRPr="00356414">
        <w:rPr>
          <w:i/>
        </w:rPr>
        <w:t>Для ответа на вопрос отметьте нужные варианты ответа</w:t>
      </w:r>
      <w:r w:rsidR="00735442" w:rsidRPr="00735442">
        <w:t xml:space="preserve"> </w:t>
      </w:r>
    </w:p>
    <w:p w:rsidR="00735442" w:rsidRDefault="00735442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</w:p>
    <w:p w:rsidR="00735442" w:rsidRDefault="00735442" w:rsidP="00735442">
      <w:pPr>
        <w:pStyle w:val="a3"/>
        <w:spacing w:before="0" w:beforeAutospacing="0" w:after="0" w:afterAutospacing="0" w:line="185" w:lineRule="atLeast"/>
        <w:ind w:left="-567" w:firstLine="425"/>
        <w:jc w:val="both"/>
      </w:pPr>
      <w:r>
        <w:t>При подготовке доклада о режиме питания в современном мире Марина использовал</w:t>
      </w:r>
      <w:r w:rsidR="003C3AE3">
        <w:t>а</w:t>
      </w:r>
      <w:r>
        <w:t xml:space="preserve"> информацию: </w:t>
      </w:r>
    </w:p>
    <w:p w:rsidR="001D689D" w:rsidRDefault="00735442" w:rsidP="00735442">
      <w:pPr>
        <w:pStyle w:val="a3"/>
        <w:spacing w:before="0" w:beforeAutospacing="0" w:after="0" w:afterAutospacing="0" w:line="185" w:lineRule="atLeast"/>
        <w:ind w:left="-567" w:firstLine="425"/>
        <w:jc w:val="both"/>
      </w:pPr>
      <w:r>
        <w:t>«У</w:t>
      </w:r>
      <w:r w:rsidR="001D689D" w:rsidRPr="00356414">
        <w:t>сугубляется проблема ожирения среди взрослого населения, при этом примерно каждый восьмой человек в мире страдает ожирением. Эта проблема наиболее актуальна для Северной Америки, но Африка и Азия так</w:t>
      </w:r>
      <w:r w:rsidR="001D689D">
        <w:t>же испытывают тенденцию к росту</w:t>
      </w:r>
      <w:r w:rsidR="001D689D" w:rsidRPr="00356414">
        <w:t>.</w:t>
      </w:r>
      <w:r>
        <w:t xml:space="preserve"> </w:t>
      </w:r>
      <w:r w:rsidR="001D689D" w:rsidRPr="00356414">
        <w:t>Недоедание и ожирение сосуществуют во многих странах, эти явления могут наблюдаться даже в одном доме. Затрудненный доступ к питательной пище из-за ее более высокой стоимости, стресс, связанный с отсутствием продовольственной безопасности, и физиологическая адаптация к перебоям с продовольствием помогают объяснить, почему семьи, находящиеся в состоянии отсутствия продовольственной безопасности, могут быть более склонны к ожирению</w:t>
      </w:r>
      <w:r>
        <w:t>».</w:t>
      </w:r>
    </w:p>
    <w:p w:rsidR="001D689D" w:rsidRDefault="001D689D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</w:p>
    <w:p w:rsidR="00735442" w:rsidRDefault="00735442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  <w:r>
        <w:t>Андрей</w:t>
      </w:r>
      <w:r w:rsidR="003D4EC7">
        <w:t xml:space="preserve"> </w:t>
      </w:r>
      <w:r w:rsidR="003C3AE3">
        <w:t xml:space="preserve">возразил </w:t>
      </w:r>
      <w:r w:rsidR="003D4EC7">
        <w:t xml:space="preserve">следующее: </w:t>
      </w:r>
    </w:p>
    <w:p w:rsidR="00735442" w:rsidRDefault="003C3AE3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  <w:r>
        <w:t>«Л</w:t>
      </w:r>
      <w:r w:rsidR="00735442">
        <w:t>юди страдают ожирением</w:t>
      </w:r>
      <w:r>
        <w:t xml:space="preserve"> только</w:t>
      </w:r>
      <w:r w:rsidR="00735442">
        <w:t xml:space="preserve"> потому</w:t>
      </w:r>
      <w:r>
        <w:t>,</w:t>
      </w:r>
      <w:r w:rsidR="00735442">
        <w:t xml:space="preserve"> что не занимаются спортом</w:t>
      </w:r>
      <w:r w:rsidR="003D4EC7">
        <w:t xml:space="preserve">,  </w:t>
      </w:r>
      <w:r w:rsidR="00735442">
        <w:t>занятия спортом всегда способствуют сохранению здоровья и пом</w:t>
      </w:r>
      <w:r w:rsidR="00B57969">
        <w:t>о</w:t>
      </w:r>
      <w:r w:rsidR="00735442">
        <w:t>гают поддерживать форму</w:t>
      </w:r>
      <w:r>
        <w:t>»</w:t>
      </w:r>
    </w:p>
    <w:p w:rsidR="00735442" w:rsidRDefault="00735442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</w:p>
    <w:p w:rsidR="001D689D" w:rsidRDefault="003D4EC7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  <w:r>
        <w:t xml:space="preserve">Анна </w:t>
      </w:r>
      <w:r w:rsidR="003C3AE3">
        <w:t>считает, что Андрей не прав</w:t>
      </w:r>
      <w:r>
        <w:t xml:space="preserve">. </w:t>
      </w:r>
      <w:r w:rsidR="00B57969">
        <w:t>Как</w:t>
      </w:r>
      <w:r w:rsidR="003C3AE3">
        <w:t>ие</w:t>
      </w:r>
      <w:r w:rsidR="00B57969">
        <w:t xml:space="preserve"> </w:t>
      </w:r>
      <w:r w:rsidR="003C3AE3">
        <w:t>аргументы она может использовать, чтобы возразить ему</w:t>
      </w:r>
      <w:r>
        <w:t>?</w:t>
      </w:r>
    </w:p>
    <w:p w:rsidR="003C3AE3" w:rsidRDefault="003C3AE3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</w:p>
    <w:p w:rsidR="003C3AE3" w:rsidRDefault="003C3AE3" w:rsidP="003C3AE3">
      <w:pPr>
        <w:pStyle w:val="a3"/>
        <w:numPr>
          <w:ilvl w:val="0"/>
          <w:numId w:val="4"/>
        </w:numPr>
        <w:spacing w:before="0" w:beforeAutospacing="0" w:after="0" w:afterAutospacing="0" w:line="175" w:lineRule="atLeast"/>
        <w:jc w:val="both"/>
      </w:pPr>
      <w:r>
        <w:t>Жиры аккумулируют больше всего энергии, которая расходуется при физических нагрузках</w:t>
      </w:r>
    </w:p>
    <w:p w:rsidR="003C3AE3" w:rsidRDefault="003C3AE3" w:rsidP="003C3AE3">
      <w:pPr>
        <w:pStyle w:val="a3"/>
        <w:numPr>
          <w:ilvl w:val="0"/>
          <w:numId w:val="4"/>
        </w:numPr>
        <w:spacing w:before="0" w:beforeAutospacing="0" w:after="0" w:afterAutospacing="0" w:line="175" w:lineRule="atLeast"/>
        <w:jc w:val="both"/>
      </w:pPr>
      <w:r>
        <w:t>Быстрее всего энергия высвобождается из углеводов</w:t>
      </w:r>
    </w:p>
    <w:p w:rsidR="003C3AE3" w:rsidRDefault="003C3AE3" w:rsidP="003C3AE3">
      <w:pPr>
        <w:pStyle w:val="a3"/>
        <w:numPr>
          <w:ilvl w:val="0"/>
          <w:numId w:val="4"/>
        </w:numPr>
        <w:spacing w:before="0" w:beforeAutospacing="0" w:after="0" w:afterAutospacing="0" w:line="175" w:lineRule="atLeast"/>
        <w:jc w:val="both"/>
      </w:pPr>
      <w:r>
        <w:t>При высокой стоимости продовольствия людям приходится много работать, чтобы прокормить семью</w:t>
      </w:r>
    </w:p>
    <w:p w:rsidR="003C3AE3" w:rsidRDefault="00A7011C" w:rsidP="003C3AE3">
      <w:pPr>
        <w:pStyle w:val="a3"/>
        <w:numPr>
          <w:ilvl w:val="0"/>
          <w:numId w:val="4"/>
        </w:numPr>
        <w:spacing w:before="0" w:beforeAutospacing="0" w:after="0" w:afterAutospacing="0" w:line="175" w:lineRule="atLeast"/>
        <w:jc w:val="both"/>
      </w:pPr>
      <w:r>
        <w:t>П</w:t>
      </w:r>
      <w:r w:rsidR="003C3AE3">
        <w:t>отребность в витаминах и микроэлементах повышается при физических нагрузках</w:t>
      </w:r>
    </w:p>
    <w:p w:rsidR="00A7011C" w:rsidRDefault="00A7011C" w:rsidP="00A7011C">
      <w:pPr>
        <w:pStyle w:val="a3"/>
        <w:numPr>
          <w:ilvl w:val="0"/>
          <w:numId w:val="4"/>
        </w:numPr>
        <w:spacing w:before="0" w:beforeAutospacing="0" w:after="0" w:afterAutospacing="0" w:line="175" w:lineRule="atLeast"/>
        <w:jc w:val="both"/>
      </w:pPr>
      <w:r>
        <w:t>Для построения мышечной ткани требуется белок</w:t>
      </w:r>
    </w:p>
    <w:p w:rsidR="003C3AE3" w:rsidRDefault="00A7011C" w:rsidP="003C3AE3">
      <w:pPr>
        <w:pStyle w:val="a3"/>
        <w:numPr>
          <w:ilvl w:val="0"/>
          <w:numId w:val="4"/>
        </w:numPr>
        <w:spacing w:before="0" w:beforeAutospacing="0" w:after="0" w:afterAutospacing="0" w:line="175" w:lineRule="atLeast"/>
        <w:jc w:val="both"/>
      </w:pPr>
      <w:r>
        <w:t>Продукты с высоким содержанием белка самые дорогие</w:t>
      </w:r>
    </w:p>
    <w:p w:rsidR="003C3AE3" w:rsidRDefault="003C3AE3" w:rsidP="003C3AE3">
      <w:pPr>
        <w:pStyle w:val="a3"/>
        <w:spacing w:before="0" w:beforeAutospacing="0" w:after="0" w:afterAutospacing="0" w:line="175" w:lineRule="atLeast"/>
        <w:ind w:left="-567" w:firstLine="425"/>
        <w:jc w:val="both"/>
      </w:pPr>
    </w:p>
    <w:tbl>
      <w:tblPr>
        <w:tblStyle w:val="a7"/>
        <w:tblW w:w="0" w:type="auto"/>
        <w:tblInd w:w="-176" w:type="dxa"/>
        <w:tblLook w:val="04A0"/>
      </w:tblPr>
      <w:tblGrid>
        <w:gridCol w:w="726"/>
        <w:gridCol w:w="8914"/>
      </w:tblGrid>
      <w:tr w:rsidR="003C3AE3" w:rsidTr="00F1550B">
        <w:tc>
          <w:tcPr>
            <w:tcW w:w="9640" w:type="dxa"/>
            <w:gridSpan w:val="2"/>
          </w:tcPr>
          <w:p w:rsidR="003C3AE3" w:rsidRPr="00B57969" w:rsidRDefault="003C3AE3" w:rsidP="003C3AE3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 w:rsidRPr="00B57969">
              <w:rPr>
                <w:b/>
              </w:rPr>
              <w:t xml:space="preserve">Задание  </w:t>
            </w:r>
            <w:r>
              <w:rPr>
                <w:b/>
              </w:rPr>
              <w:t>2</w:t>
            </w:r>
            <w:r w:rsidRPr="00B57969">
              <w:rPr>
                <w:b/>
              </w:rPr>
              <w:t>.  ХАРАКТЕРИСТИК</w:t>
            </w:r>
            <w:r w:rsidR="00B20F7D">
              <w:rPr>
                <w:b/>
              </w:rPr>
              <w:t>А</w:t>
            </w:r>
            <w:r w:rsidRPr="00B57969">
              <w:rPr>
                <w:b/>
              </w:rPr>
              <w:t xml:space="preserve"> ЗАДАНИЯ:</w:t>
            </w:r>
          </w:p>
        </w:tc>
      </w:tr>
      <w:tr w:rsidR="003C3AE3" w:rsidTr="00F1550B">
        <w:tc>
          <w:tcPr>
            <w:tcW w:w="9640" w:type="dxa"/>
            <w:gridSpan w:val="2"/>
          </w:tcPr>
          <w:p w:rsidR="003C3AE3" w:rsidRPr="00B57969" w:rsidRDefault="003C3AE3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Содержательная область оценки:</w:t>
            </w:r>
          </w:p>
          <w:p w:rsidR="003C3AE3" w:rsidRPr="00B57969" w:rsidRDefault="003C3AE3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proofErr w:type="spellStart"/>
            <w:r w:rsidRPr="00B57969">
              <w:rPr>
                <w:b/>
              </w:rPr>
              <w:t>Компетентностная</w:t>
            </w:r>
            <w:proofErr w:type="spellEnd"/>
            <w:r w:rsidRPr="00B57969">
              <w:rPr>
                <w:b/>
              </w:rPr>
              <w:t xml:space="preserve"> область оценки:</w:t>
            </w:r>
          </w:p>
          <w:p w:rsidR="003C3AE3" w:rsidRPr="00B57969" w:rsidRDefault="003C3AE3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Уровень:</w:t>
            </w:r>
          </w:p>
          <w:p w:rsidR="003C3AE3" w:rsidRPr="00B57969" w:rsidRDefault="003C3AE3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Формат ответа</w:t>
            </w:r>
            <w:r>
              <w:rPr>
                <w:b/>
              </w:rPr>
              <w:t>:</w:t>
            </w:r>
          </w:p>
          <w:p w:rsidR="003C3AE3" w:rsidRPr="00B57969" w:rsidRDefault="003C3AE3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Максимальный балл</w:t>
            </w:r>
            <w:r>
              <w:rPr>
                <w:b/>
              </w:rPr>
              <w:t>:</w:t>
            </w:r>
          </w:p>
        </w:tc>
      </w:tr>
      <w:tr w:rsidR="003C3AE3" w:rsidTr="00F1550B">
        <w:tc>
          <w:tcPr>
            <w:tcW w:w="9640" w:type="dxa"/>
            <w:gridSpan w:val="2"/>
          </w:tcPr>
          <w:p w:rsidR="003C3AE3" w:rsidRDefault="003C3AE3" w:rsidP="00F1550B">
            <w:pPr>
              <w:pStyle w:val="a3"/>
              <w:spacing w:before="0" w:beforeAutospacing="0" w:after="0" w:afterAutospacing="0" w:line="175" w:lineRule="atLeast"/>
              <w:jc w:val="both"/>
            </w:pPr>
            <w:r>
              <w:t>Система оценивания:</w:t>
            </w:r>
          </w:p>
        </w:tc>
      </w:tr>
      <w:tr w:rsidR="003C3AE3" w:rsidTr="00F1550B">
        <w:tc>
          <w:tcPr>
            <w:tcW w:w="726" w:type="dxa"/>
          </w:tcPr>
          <w:p w:rsidR="003C3AE3" w:rsidRPr="00B57969" w:rsidRDefault="003C3AE3" w:rsidP="00F1550B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 w:rsidRPr="00B57969">
              <w:rPr>
                <w:b/>
              </w:rPr>
              <w:t>балл</w:t>
            </w:r>
          </w:p>
        </w:tc>
        <w:tc>
          <w:tcPr>
            <w:tcW w:w="8914" w:type="dxa"/>
          </w:tcPr>
          <w:p w:rsidR="003C3AE3" w:rsidRPr="00B57969" w:rsidRDefault="003C3AE3" w:rsidP="00F1550B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>
              <w:rPr>
                <w:b/>
              </w:rPr>
              <w:t>Содержание кр</w:t>
            </w:r>
            <w:r w:rsidRPr="00B57969">
              <w:rPr>
                <w:b/>
              </w:rPr>
              <w:t>итерия</w:t>
            </w:r>
          </w:p>
        </w:tc>
      </w:tr>
      <w:tr w:rsidR="003C3AE3" w:rsidTr="00B20F7D">
        <w:trPr>
          <w:trHeight w:val="2647"/>
        </w:trPr>
        <w:tc>
          <w:tcPr>
            <w:tcW w:w="726" w:type="dxa"/>
          </w:tcPr>
          <w:p w:rsidR="003C3AE3" w:rsidRDefault="003C3AE3" w:rsidP="00F1550B">
            <w:pPr>
              <w:pStyle w:val="a3"/>
              <w:spacing w:before="0" w:beforeAutospacing="0" w:after="0" w:afterAutospacing="0" w:line="175" w:lineRule="atLeast"/>
              <w:jc w:val="both"/>
            </w:pPr>
          </w:p>
        </w:tc>
        <w:tc>
          <w:tcPr>
            <w:tcW w:w="8914" w:type="dxa"/>
          </w:tcPr>
          <w:p w:rsidR="003C3AE3" w:rsidRDefault="003C3AE3" w:rsidP="00F1550B">
            <w:pPr>
              <w:pStyle w:val="a3"/>
              <w:spacing w:before="0" w:beforeAutospacing="0" w:after="0" w:afterAutospacing="0" w:line="175" w:lineRule="atLeast"/>
              <w:jc w:val="both"/>
            </w:pPr>
          </w:p>
        </w:tc>
      </w:tr>
    </w:tbl>
    <w:p w:rsidR="003D4EC7" w:rsidRDefault="003D4EC7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</w:p>
    <w:p w:rsidR="00B20F7D" w:rsidRDefault="00B20F7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C41F5C" w:rsidRDefault="00C41F5C" w:rsidP="00C41F5C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b/>
        </w:rPr>
      </w:pPr>
      <w:r w:rsidRPr="003D4EC7">
        <w:rPr>
          <w:b/>
        </w:rPr>
        <w:lastRenderedPageBreak/>
        <w:t xml:space="preserve">Задание </w:t>
      </w:r>
      <w:r>
        <w:rPr>
          <w:b/>
        </w:rPr>
        <w:t>3</w:t>
      </w:r>
      <w:r w:rsidRPr="003D4EC7">
        <w:rPr>
          <w:b/>
        </w:rPr>
        <w:t>/</w:t>
      </w:r>
      <w:r>
        <w:rPr>
          <w:b/>
        </w:rPr>
        <w:t>4</w:t>
      </w:r>
    </w:p>
    <w:p w:rsidR="00C41F5C" w:rsidRDefault="00C41F5C" w:rsidP="00C41F5C">
      <w:pPr>
        <w:pStyle w:val="a3"/>
        <w:spacing w:before="0" w:beforeAutospacing="0" w:after="0" w:afterAutospacing="0" w:line="185" w:lineRule="atLeast"/>
        <w:ind w:left="-567" w:firstLine="425"/>
        <w:jc w:val="both"/>
      </w:pPr>
      <w:r w:rsidRPr="00356414">
        <w:rPr>
          <w:i/>
        </w:rPr>
        <w:t>Для ответа на вопрос отметьте нужные варианты ответа</w:t>
      </w:r>
      <w:r w:rsidRPr="00735442">
        <w:t xml:space="preserve"> </w:t>
      </w:r>
    </w:p>
    <w:p w:rsidR="00C41F5C" w:rsidRDefault="00C41F5C" w:rsidP="00C41F5C">
      <w:pPr>
        <w:pStyle w:val="a3"/>
        <w:spacing w:before="0" w:beforeAutospacing="0" w:after="0" w:afterAutospacing="0" w:line="185" w:lineRule="atLeast"/>
        <w:ind w:left="-567" w:firstLine="425"/>
        <w:jc w:val="both"/>
      </w:pPr>
    </w:p>
    <w:p w:rsidR="00C41F5C" w:rsidRDefault="00960A6E" w:rsidP="00960A6E">
      <w:pPr>
        <w:pStyle w:val="a3"/>
        <w:spacing w:before="0" w:beforeAutospacing="0" w:after="0" w:afterAutospacing="0" w:line="175" w:lineRule="atLeast"/>
        <w:ind w:left="-567" w:firstLine="425"/>
        <w:jc w:val="both"/>
      </w:pPr>
      <w:r>
        <w:t>В школе прошла</w:t>
      </w:r>
      <w:r w:rsidR="00C41F5C">
        <w:t xml:space="preserve"> дискусси</w:t>
      </w:r>
      <w:r>
        <w:t>я</w:t>
      </w:r>
      <w:r w:rsidR="00C41F5C">
        <w:t xml:space="preserve"> на тему «</w:t>
      </w:r>
      <w:r>
        <w:t>Проблема полноценного питания в мире</w:t>
      </w:r>
      <w:r w:rsidR="00C41F5C">
        <w:t>»</w:t>
      </w:r>
      <w:r>
        <w:t>.</w:t>
      </w:r>
      <w:r w:rsidR="00C41F5C">
        <w:t xml:space="preserve"> Учитель предложил ребятам </w:t>
      </w:r>
      <w:r>
        <w:t xml:space="preserve">найти доказательства в средствах массовой информации, подтверждающие существование данной проблемы. Ребята начали искать информацию в разных источниках. </w:t>
      </w:r>
      <w:proofErr w:type="gramStart"/>
      <w:r>
        <w:t>Названия</w:t>
      </w:r>
      <w:proofErr w:type="gramEnd"/>
      <w:r>
        <w:t xml:space="preserve"> каких статей могут указывать на то, что в них можно найти информацию, соответствующ</w:t>
      </w:r>
      <w:r w:rsidR="00DF7F55">
        <w:t>ую</w:t>
      </w:r>
      <w:r>
        <w:t xml:space="preserve"> теме дискуссии?</w:t>
      </w:r>
    </w:p>
    <w:p w:rsidR="00960A6E" w:rsidRDefault="00960A6E" w:rsidP="00960A6E">
      <w:pPr>
        <w:pStyle w:val="a3"/>
        <w:spacing w:before="0" w:beforeAutospacing="0" w:after="0" w:afterAutospacing="0" w:line="175" w:lineRule="atLeast"/>
        <w:ind w:left="-567" w:firstLine="425"/>
        <w:jc w:val="both"/>
      </w:pPr>
    </w:p>
    <w:p w:rsidR="00960A6E" w:rsidRPr="00EE403A" w:rsidRDefault="00960A6E" w:rsidP="00EE403A">
      <w:pPr>
        <w:pStyle w:val="a8"/>
        <w:numPr>
          <w:ilvl w:val="0"/>
          <w:numId w:val="5"/>
        </w:numPr>
        <w:shd w:val="clear" w:color="auto" w:fill="FFFFFF"/>
        <w:spacing w:after="0" w:line="445" w:lineRule="atLeast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</w:pPr>
      <w:proofErr w:type="spellStart"/>
      <w:r w:rsidRPr="00EE403A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>Масаи</w:t>
      </w:r>
      <w:proofErr w:type="spellEnd"/>
      <w:r w:rsidRPr="00EE403A">
        <w:rPr>
          <w:rFonts w:ascii="Times New Roman" w:eastAsia="Times New Roman" w:hAnsi="Times New Roman" w:cs="Times New Roman"/>
          <w:bCs/>
          <w:spacing w:val="2"/>
          <w:kern w:val="36"/>
          <w:sz w:val="24"/>
          <w:szCs w:val="24"/>
          <w:lang w:eastAsia="ru-RU"/>
        </w:rPr>
        <w:t xml:space="preserve"> - единственное в Африке племя, сохранившее самобытность</w:t>
      </w:r>
    </w:p>
    <w:p w:rsidR="000940C6" w:rsidRDefault="00960A6E" w:rsidP="00EE403A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0940C6">
        <w:rPr>
          <w:b w:val="0"/>
          <w:sz w:val="24"/>
          <w:szCs w:val="24"/>
        </w:rPr>
        <w:t>Гуманитарный кризис из-за засухи в странах Африки может затронуть 15 миллионов человек</w:t>
      </w:r>
    </w:p>
    <w:p w:rsidR="000940C6" w:rsidRDefault="000940C6" w:rsidP="00EE403A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0940C6">
        <w:rPr>
          <w:b w:val="0"/>
          <w:sz w:val="24"/>
          <w:szCs w:val="24"/>
        </w:rPr>
        <w:t>Что будет с зерном из-за событий на Украине</w:t>
      </w:r>
    </w:p>
    <w:p w:rsidR="000940C6" w:rsidRDefault="000940C6" w:rsidP="00EE403A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0940C6">
        <w:rPr>
          <w:b w:val="0"/>
          <w:bCs w:val="0"/>
          <w:sz w:val="24"/>
          <w:szCs w:val="24"/>
        </w:rPr>
        <w:t>Регионы-лидеры по сбору зерна в России</w:t>
      </w:r>
    </w:p>
    <w:p w:rsidR="00EE403A" w:rsidRDefault="000940C6" w:rsidP="00EE403A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0940C6">
        <w:rPr>
          <w:b w:val="0"/>
          <w:sz w:val="24"/>
          <w:szCs w:val="24"/>
          <w:shd w:val="clear" w:color="auto" w:fill="FFFFFF"/>
        </w:rPr>
        <w:t>Зри в семя: почему селекция в РФ отстает от мировой и что с этим делать</w:t>
      </w:r>
    </w:p>
    <w:p w:rsidR="00EE403A" w:rsidRPr="00EE403A" w:rsidRDefault="00945A39" w:rsidP="00EE403A">
      <w:pPr>
        <w:pStyle w:val="1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EE403A">
        <w:rPr>
          <w:sz w:val="24"/>
          <w:szCs w:val="24"/>
        </w:rPr>
        <w:fldChar w:fldCharType="begin"/>
      </w:r>
      <w:r w:rsidR="00EE403A" w:rsidRPr="00EE403A">
        <w:rPr>
          <w:sz w:val="24"/>
          <w:szCs w:val="24"/>
        </w:rPr>
        <w:instrText xml:space="preserve"> HYPERLINK "https://rus.azattyq.org/a/kachestvo-pitania-v-shkolah-almaty/25180948.html" </w:instrText>
      </w:r>
      <w:r w:rsidRPr="00EE403A">
        <w:rPr>
          <w:sz w:val="24"/>
          <w:szCs w:val="24"/>
        </w:rPr>
        <w:fldChar w:fldCharType="separate"/>
      </w:r>
      <w:r w:rsidR="00EE403A" w:rsidRPr="00EE403A">
        <w:rPr>
          <w:b w:val="0"/>
          <w:bCs w:val="0"/>
          <w:sz w:val="24"/>
          <w:szCs w:val="24"/>
          <w:shd w:val="clear" w:color="auto" w:fill="FFFFFF"/>
        </w:rPr>
        <w:t xml:space="preserve">Школьники предпочитают </w:t>
      </w:r>
      <w:proofErr w:type="spellStart"/>
      <w:r w:rsidR="00EE403A" w:rsidRPr="00EE403A">
        <w:rPr>
          <w:b w:val="0"/>
          <w:bCs w:val="0"/>
          <w:sz w:val="24"/>
          <w:szCs w:val="24"/>
          <w:shd w:val="clear" w:color="auto" w:fill="FFFFFF"/>
        </w:rPr>
        <w:t>фастфуд</w:t>
      </w:r>
      <w:proofErr w:type="spellEnd"/>
      <w:r w:rsidR="00EE403A" w:rsidRPr="00EE403A">
        <w:rPr>
          <w:b w:val="0"/>
          <w:bCs w:val="0"/>
          <w:sz w:val="24"/>
          <w:szCs w:val="24"/>
          <w:shd w:val="clear" w:color="auto" w:fill="FFFFFF"/>
        </w:rPr>
        <w:t xml:space="preserve"> и газированную воду</w:t>
      </w:r>
    </w:p>
    <w:p w:rsidR="00EE403A" w:rsidRDefault="00945A39" w:rsidP="00EE403A">
      <w:pPr>
        <w:pStyle w:val="1"/>
        <w:shd w:val="clear" w:color="auto" w:fill="FFFFFF"/>
        <w:spacing w:before="0" w:beforeAutospacing="0" w:after="0" w:afterAutospacing="0"/>
        <w:rPr>
          <w:sz w:val="24"/>
          <w:szCs w:val="24"/>
        </w:rPr>
      </w:pPr>
      <w:r w:rsidRPr="00EE403A">
        <w:rPr>
          <w:sz w:val="24"/>
          <w:szCs w:val="24"/>
        </w:rPr>
        <w:fldChar w:fldCharType="end"/>
      </w:r>
    </w:p>
    <w:p w:rsidR="00EE403A" w:rsidRPr="00EE403A" w:rsidRDefault="00EE403A" w:rsidP="00EE403A">
      <w:pPr>
        <w:pStyle w:val="1"/>
        <w:shd w:val="clear" w:color="auto" w:fill="FFFFFF"/>
        <w:spacing w:before="0" w:beforeAutospacing="0" w:after="0" w:afterAutospacing="0"/>
        <w:rPr>
          <w:b w:val="0"/>
          <w:i/>
        </w:rPr>
      </w:pPr>
      <w:r w:rsidRPr="00EE403A">
        <w:rPr>
          <w:b w:val="0"/>
          <w:i/>
          <w:sz w:val="24"/>
          <w:szCs w:val="24"/>
        </w:rPr>
        <w:t>Обоснуйте свой выбор</w:t>
      </w:r>
    </w:p>
    <w:p w:rsidR="00EE403A" w:rsidRPr="00EE403A" w:rsidRDefault="00EE403A" w:rsidP="00EE403A">
      <w:pPr>
        <w:pStyle w:val="1"/>
        <w:shd w:val="clear" w:color="auto" w:fill="FFFFFF"/>
        <w:spacing w:before="0" w:beforeAutospacing="0" w:after="0" w:afterAutospacing="0"/>
        <w:ind w:left="-284"/>
        <w:rPr>
          <w:b w:val="0"/>
          <w:i/>
          <w:sz w:val="24"/>
          <w:szCs w:val="24"/>
        </w:rPr>
      </w:pPr>
    </w:p>
    <w:p w:rsidR="00C41F5C" w:rsidRDefault="00C41F5C" w:rsidP="00C41F5C">
      <w:pPr>
        <w:pStyle w:val="a3"/>
        <w:spacing w:before="0" w:beforeAutospacing="0" w:after="0" w:afterAutospacing="0" w:line="175" w:lineRule="atLeast"/>
        <w:ind w:left="-567" w:firstLine="425"/>
        <w:jc w:val="both"/>
      </w:pPr>
    </w:p>
    <w:tbl>
      <w:tblPr>
        <w:tblStyle w:val="a7"/>
        <w:tblW w:w="0" w:type="auto"/>
        <w:tblInd w:w="-176" w:type="dxa"/>
        <w:tblLook w:val="04A0"/>
      </w:tblPr>
      <w:tblGrid>
        <w:gridCol w:w="726"/>
        <w:gridCol w:w="8914"/>
      </w:tblGrid>
      <w:tr w:rsidR="00C41F5C" w:rsidTr="00F1550B">
        <w:tc>
          <w:tcPr>
            <w:tcW w:w="9640" w:type="dxa"/>
            <w:gridSpan w:val="2"/>
          </w:tcPr>
          <w:p w:rsidR="00C41F5C" w:rsidRPr="00B57969" w:rsidRDefault="00C41F5C" w:rsidP="00F1550B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 w:rsidRPr="00B57969">
              <w:rPr>
                <w:b/>
              </w:rPr>
              <w:t xml:space="preserve">Задание  </w:t>
            </w:r>
            <w:r>
              <w:rPr>
                <w:b/>
              </w:rPr>
              <w:t>3</w:t>
            </w:r>
            <w:r w:rsidRPr="00B57969">
              <w:rPr>
                <w:b/>
              </w:rPr>
              <w:t>.  ХАРАКТЕРИСТИК</w:t>
            </w:r>
            <w:r>
              <w:rPr>
                <w:b/>
              </w:rPr>
              <w:t>А</w:t>
            </w:r>
            <w:r w:rsidRPr="00B57969">
              <w:rPr>
                <w:b/>
              </w:rPr>
              <w:t xml:space="preserve"> ЗАДАНИЯ:</w:t>
            </w:r>
          </w:p>
        </w:tc>
      </w:tr>
      <w:tr w:rsidR="00C41F5C" w:rsidTr="00F1550B">
        <w:tc>
          <w:tcPr>
            <w:tcW w:w="9640" w:type="dxa"/>
            <w:gridSpan w:val="2"/>
          </w:tcPr>
          <w:p w:rsidR="00C41F5C" w:rsidRPr="00B57969" w:rsidRDefault="00C41F5C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Содержательная область оценки:</w:t>
            </w:r>
          </w:p>
          <w:p w:rsidR="00C41F5C" w:rsidRPr="00B57969" w:rsidRDefault="00C41F5C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proofErr w:type="spellStart"/>
            <w:r w:rsidRPr="00B57969">
              <w:rPr>
                <w:b/>
              </w:rPr>
              <w:t>Компетентностная</w:t>
            </w:r>
            <w:proofErr w:type="spellEnd"/>
            <w:r w:rsidRPr="00B57969">
              <w:rPr>
                <w:b/>
              </w:rPr>
              <w:t xml:space="preserve"> область оценки:</w:t>
            </w:r>
          </w:p>
          <w:p w:rsidR="00C41F5C" w:rsidRPr="00B57969" w:rsidRDefault="00C41F5C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Уровень:</w:t>
            </w:r>
          </w:p>
          <w:p w:rsidR="00C41F5C" w:rsidRPr="00B57969" w:rsidRDefault="00C41F5C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Формат ответа</w:t>
            </w:r>
            <w:r>
              <w:rPr>
                <w:b/>
              </w:rPr>
              <w:t>:</w:t>
            </w:r>
          </w:p>
          <w:p w:rsidR="00C41F5C" w:rsidRPr="00B57969" w:rsidRDefault="00C41F5C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Максимальный балл</w:t>
            </w:r>
            <w:r>
              <w:rPr>
                <w:b/>
              </w:rPr>
              <w:t>:</w:t>
            </w:r>
          </w:p>
        </w:tc>
      </w:tr>
      <w:tr w:rsidR="00C41F5C" w:rsidTr="00F1550B">
        <w:tc>
          <w:tcPr>
            <w:tcW w:w="9640" w:type="dxa"/>
            <w:gridSpan w:val="2"/>
          </w:tcPr>
          <w:p w:rsidR="00C41F5C" w:rsidRDefault="00C41F5C" w:rsidP="00F1550B">
            <w:pPr>
              <w:pStyle w:val="a3"/>
              <w:spacing w:before="0" w:beforeAutospacing="0" w:after="0" w:afterAutospacing="0" w:line="175" w:lineRule="atLeast"/>
              <w:jc w:val="both"/>
            </w:pPr>
            <w:r>
              <w:t>Система оценивания:</w:t>
            </w:r>
          </w:p>
        </w:tc>
      </w:tr>
      <w:tr w:rsidR="00C41F5C" w:rsidTr="00F1550B">
        <w:tc>
          <w:tcPr>
            <w:tcW w:w="726" w:type="dxa"/>
          </w:tcPr>
          <w:p w:rsidR="00C41F5C" w:rsidRPr="00B57969" w:rsidRDefault="00C41F5C" w:rsidP="00F1550B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 w:rsidRPr="00B57969">
              <w:rPr>
                <w:b/>
              </w:rPr>
              <w:t>балл</w:t>
            </w:r>
          </w:p>
        </w:tc>
        <w:tc>
          <w:tcPr>
            <w:tcW w:w="8914" w:type="dxa"/>
          </w:tcPr>
          <w:p w:rsidR="00C41F5C" w:rsidRPr="00B57969" w:rsidRDefault="00C41F5C" w:rsidP="00F1550B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>
              <w:rPr>
                <w:b/>
              </w:rPr>
              <w:t>Содержание кр</w:t>
            </w:r>
            <w:r w:rsidRPr="00B57969">
              <w:rPr>
                <w:b/>
              </w:rPr>
              <w:t>итерия</w:t>
            </w:r>
          </w:p>
        </w:tc>
      </w:tr>
      <w:tr w:rsidR="00C41F5C" w:rsidTr="00F1550B">
        <w:trPr>
          <w:trHeight w:val="2647"/>
        </w:trPr>
        <w:tc>
          <w:tcPr>
            <w:tcW w:w="726" w:type="dxa"/>
          </w:tcPr>
          <w:p w:rsidR="00C41F5C" w:rsidRDefault="00C41F5C" w:rsidP="00F1550B">
            <w:pPr>
              <w:pStyle w:val="a3"/>
              <w:spacing w:before="0" w:beforeAutospacing="0" w:after="0" w:afterAutospacing="0" w:line="175" w:lineRule="atLeast"/>
              <w:jc w:val="both"/>
            </w:pPr>
          </w:p>
        </w:tc>
        <w:tc>
          <w:tcPr>
            <w:tcW w:w="8914" w:type="dxa"/>
          </w:tcPr>
          <w:p w:rsidR="00C41F5C" w:rsidRDefault="00C41F5C" w:rsidP="00F1550B">
            <w:pPr>
              <w:pStyle w:val="a3"/>
              <w:spacing w:before="0" w:beforeAutospacing="0" w:after="0" w:afterAutospacing="0" w:line="175" w:lineRule="atLeast"/>
              <w:jc w:val="both"/>
            </w:pPr>
          </w:p>
        </w:tc>
      </w:tr>
    </w:tbl>
    <w:p w:rsidR="00C41F5C" w:rsidRDefault="00C41F5C" w:rsidP="00A7011C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b/>
        </w:rPr>
      </w:pPr>
    </w:p>
    <w:p w:rsidR="00C41F5C" w:rsidRDefault="00C41F5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b/>
        </w:rPr>
        <w:br w:type="page"/>
      </w:r>
    </w:p>
    <w:p w:rsidR="00A7011C" w:rsidRDefault="00A7011C" w:rsidP="00A7011C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b/>
        </w:rPr>
      </w:pPr>
      <w:r w:rsidRPr="003D4EC7">
        <w:rPr>
          <w:b/>
        </w:rPr>
        <w:lastRenderedPageBreak/>
        <w:t xml:space="preserve">Задание </w:t>
      </w:r>
      <w:r>
        <w:rPr>
          <w:b/>
        </w:rPr>
        <w:t>4</w:t>
      </w:r>
      <w:r w:rsidRPr="003D4EC7">
        <w:rPr>
          <w:b/>
        </w:rPr>
        <w:t>/</w:t>
      </w:r>
      <w:r>
        <w:rPr>
          <w:b/>
        </w:rPr>
        <w:t>4</w:t>
      </w:r>
    </w:p>
    <w:p w:rsidR="00A7011C" w:rsidRDefault="00A7011C" w:rsidP="00A7011C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b/>
        </w:rPr>
      </w:pPr>
    </w:p>
    <w:p w:rsidR="00B20F7D" w:rsidRPr="00B20F7D" w:rsidRDefault="00B20F7D" w:rsidP="00B20F7D">
      <w:pPr>
        <w:pStyle w:val="a3"/>
        <w:spacing w:before="0" w:beforeAutospacing="0" w:after="0" w:afterAutospacing="0" w:line="249" w:lineRule="atLeast"/>
        <w:ind w:left="-284" w:firstLine="568"/>
        <w:jc w:val="both"/>
      </w:pPr>
      <w:r w:rsidRPr="00B20F7D">
        <w:t>«Тревожные признаки растущей нехватки продовольствия и высокий уровень различных форм неполноценного питания являются явным предупреждением о том, что нам предстоит проделать большую работу»,  - заявили руководители Международного фонда сельскохозяйственного развития</w:t>
      </w:r>
      <w:r>
        <w:t>, Детского фонда ООН</w:t>
      </w:r>
      <w:r w:rsidRPr="00B20F7D">
        <w:t xml:space="preserve"> и Всемирной организации здравоохранения (ВОЗ).</w:t>
      </w:r>
    </w:p>
    <w:p w:rsidR="00B20F7D" w:rsidRPr="00B20F7D" w:rsidRDefault="00B20F7D" w:rsidP="00B20F7D">
      <w:pPr>
        <w:pStyle w:val="a3"/>
        <w:spacing w:before="0" w:beforeAutospacing="0" w:after="0" w:afterAutospacing="0" w:line="249" w:lineRule="atLeast"/>
        <w:ind w:left="-284" w:firstLine="568"/>
        <w:jc w:val="both"/>
      </w:pPr>
      <w:r w:rsidRPr="00B20F7D">
        <w:t>«Если мы хотим достигнуть мира без голода и неполноценного питания во всех формах его проявления к 2030 году, нам необходимо ускорить и активизировать действия по укреплению устойчивости и адаптационного потенциала продовольственных систем и сре</w:t>
      </w:r>
      <w:proofErr w:type="gramStart"/>
      <w:r w:rsidRPr="00B20F7D">
        <w:t>дств к с</w:t>
      </w:r>
      <w:proofErr w:type="gramEnd"/>
      <w:r w:rsidRPr="00B20F7D">
        <w:t>уществованию людей в ответ на изменчивость климата и экстремальные погодные явления», - заявили лидеры.</w:t>
      </w:r>
    </w:p>
    <w:p w:rsidR="00B20F7D" w:rsidRDefault="00B20F7D" w:rsidP="00A7011C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b/>
        </w:rPr>
      </w:pPr>
    </w:p>
    <w:p w:rsidR="00A7011C" w:rsidRDefault="00B20F7D" w:rsidP="00A7011C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b/>
        </w:rPr>
      </w:pPr>
      <w:r>
        <w:rPr>
          <w:b/>
        </w:rPr>
        <w:t xml:space="preserve">Какими способами </w:t>
      </w:r>
      <w:r w:rsidR="00A7011C">
        <w:rPr>
          <w:b/>
        </w:rPr>
        <w:t>может быть решена проблема голода</w:t>
      </w:r>
      <w:r w:rsidR="00D518CD">
        <w:rPr>
          <w:b/>
        </w:rPr>
        <w:t xml:space="preserve"> и неполноценного питания</w:t>
      </w:r>
      <w:r w:rsidR="00A7011C">
        <w:rPr>
          <w:b/>
        </w:rPr>
        <w:t>?</w:t>
      </w:r>
    </w:p>
    <w:p w:rsidR="00B20F7D" w:rsidRDefault="00B20F7D" w:rsidP="00B20F7D">
      <w:pPr>
        <w:pStyle w:val="a3"/>
        <w:spacing w:before="0" w:beforeAutospacing="0" w:after="0" w:afterAutospacing="0" w:line="185" w:lineRule="atLeast"/>
        <w:ind w:left="-567" w:firstLine="425"/>
        <w:jc w:val="both"/>
      </w:pPr>
      <w:r>
        <w:rPr>
          <w:i/>
        </w:rPr>
        <w:t>Дайте развернутый ответ</w:t>
      </w:r>
    </w:p>
    <w:p w:rsidR="00A7011C" w:rsidRDefault="00A7011C" w:rsidP="00A7011C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b/>
        </w:rPr>
      </w:pPr>
    </w:p>
    <w:tbl>
      <w:tblPr>
        <w:tblStyle w:val="a7"/>
        <w:tblW w:w="0" w:type="auto"/>
        <w:tblInd w:w="-176" w:type="dxa"/>
        <w:tblLook w:val="04A0"/>
      </w:tblPr>
      <w:tblGrid>
        <w:gridCol w:w="726"/>
        <w:gridCol w:w="8914"/>
      </w:tblGrid>
      <w:tr w:rsidR="00B20F7D" w:rsidTr="00F1550B">
        <w:tc>
          <w:tcPr>
            <w:tcW w:w="9640" w:type="dxa"/>
            <w:gridSpan w:val="2"/>
          </w:tcPr>
          <w:p w:rsidR="00B20F7D" w:rsidRPr="00B57969" w:rsidRDefault="00B20F7D" w:rsidP="00B20F7D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 w:rsidRPr="00B57969">
              <w:rPr>
                <w:b/>
              </w:rPr>
              <w:t xml:space="preserve">Задание  </w:t>
            </w:r>
            <w:r>
              <w:rPr>
                <w:b/>
              </w:rPr>
              <w:t>4</w:t>
            </w:r>
            <w:r w:rsidRPr="00B57969">
              <w:rPr>
                <w:b/>
              </w:rPr>
              <w:t>.  ХАРАКТЕРИСТИК</w:t>
            </w:r>
            <w:r>
              <w:rPr>
                <w:b/>
              </w:rPr>
              <w:t>А</w:t>
            </w:r>
            <w:r w:rsidRPr="00B57969">
              <w:rPr>
                <w:b/>
              </w:rPr>
              <w:t xml:space="preserve"> ЗАДАНИЯ:</w:t>
            </w:r>
          </w:p>
        </w:tc>
      </w:tr>
      <w:tr w:rsidR="00B20F7D" w:rsidTr="00F1550B">
        <w:tc>
          <w:tcPr>
            <w:tcW w:w="9640" w:type="dxa"/>
            <w:gridSpan w:val="2"/>
          </w:tcPr>
          <w:p w:rsidR="00B20F7D" w:rsidRPr="00B57969" w:rsidRDefault="00B20F7D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Содержательная область оценки:</w:t>
            </w:r>
          </w:p>
          <w:p w:rsidR="00B20F7D" w:rsidRPr="00B57969" w:rsidRDefault="00B20F7D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proofErr w:type="spellStart"/>
            <w:r w:rsidRPr="00B57969">
              <w:rPr>
                <w:b/>
              </w:rPr>
              <w:t>Компетентностная</w:t>
            </w:r>
            <w:proofErr w:type="spellEnd"/>
            <w:r w:rsidRPr="00B57969">
              <w:rPr>
                <w:b/>
              </w:rPr>
              <w:t xml:space="preserve"> область оценки:</w:t>
            </w:r>
          </w:p>
          <w:p w:rsidR="00B20F7D" w:rsidRPr="00B57969" w:rsidRDefault="00B20F7D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Уровень:</w:t>
            </w:r>
          </w:p>
          <w:p w:rsidR="00B20F7D" w:rsidRPr="00B57969" w:rsidRDefault="00B20F7D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Формат ответа</w:t>
            </w:r>
            <w:r>
              <w:rPr>
                <w:b/>
              </w:rPr>
              <w:t>:</w:t>
            </w:r>
          </w:p>
          <w:p w:rsidR="00B20F7D" w:rsidRPr="00B57969" w:rsidRDefault="00B20F7D" w:rsidP="00F1550B">
            <w:pPr>
              <w:pStyle w:val="a3"/>
              <w:spacing w:before="0" w:beforeAutospacing="0" w:after="0" w:afterAutospacing="0" w:line="175" w:lineRule="atLeast"/>
              <w:ind w:left="283"/>
              <w:jc w:val="both"/>
              <w:rPr>
                <w:b/>
              </w:rPr>
            </w:pPr>
            <w:r w:rsidRPr="00B57969">
              <w:rPr>
                <w:b/>
              </w:rPr>
              <w:t>Максимальный балл</w:t>
            </w:r>
            <w:r>
              <w:rPr>
                <w:b/>
              </w:rPr>
              <w:t>:</w:t>
            </w:r>
          </w:p>
        </w:tc>
      </w:tr>
      <w:tr w:rsidR="00B20F7D" w:rsidTr="00F1550B">
        <w:tc>
          <w:tcPr>
            <w:tcW w:w="9640" w:type="dxa"/>
            <w:gridSpan w:val="2"/>
          </w:tcPr>
          <w:p w:rsidR="00B20F7D" w:rsidRDefault="00B20F7D" w:rsidP="00F1550B">
            <w:pPr>
              <w:pStyle w:val="a3"/>
              <w:spacing w:before="0" w:beforeAutospacing="0" w:after="0" w:afterAutospacing="0" w:line="175" w:lineRule="atLeast"/>
              <w:jc w:val="both"/>
            </w:pPr>
            <w:r>
              <w:t>Система оценивания:</w:t>
            </w:r>
          </w:p>
        </w:tc>
      </w:tr>
      <w:tr w:rsidR="00B20F7D" w:rsidTr="00B20F7D">
        <w:trPr>
          <w:trHeight w:val="3254"/>
        </w:trPr>
        <w:tc>
          <w:tcPr>
            <w:tcW w:w="726" w:type="dxa"/>
          </w:tcPr>
          <w:p w:rsidR="00B20F7D" w:rsidRPr="00B57969" w:rsidRDefault="00B20F7D" w:rsidP="00F1550B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 w:rsidRPr="00B57969">
              <w:rPr>
                <w:b/>
              </w:rPr>
              <w:t>балл</w:t>
            </w:r>
          </w:p>
        </w:tc>
        <w:tc>
          <w:tcPr>
            <w:tcW w:w="8914" w:type="dxa"/>
          </w:tcPr>
          <w:p w:rsidR="00B20F7D" w:rsidRPr="00B57969" w:rsidRDefault="00B20F7D" w:rsidP="00F1550B">
            <w:pPr>
              <w:pStyle w:val="a3"/>
              <w:spacing w:before="0" w:beforeAutospacing="0" w:after="0" w:afterAutospacing="0" w:line="175" w:lineRule="atLeast"/>
              <w:jc w:val="both"/>
              <w:rPr>
                <w:b/>
              </w:rPr>
            </w:pPr>
            <w:r>
              <w:rPr>
                <w:b/>
              </w:rPr>
              <w:t>Содержание кр</w:t>
            </w:r>
            <w:r w:rsidRPr="00B57969">
              <w:rPr>
                <w:b/>
              </w:rPr>
              <w:t>итерия</w:t>
            </w:r>
          </w:p>
        </w:tc>
      </w:tr>
    </w:tbl>
    <w:p w:rsidR="00A7011C" w:rsidRDefault="00A7011C" w:rsidP="00A7011C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b/>
        </w:rPr>
      </w:pPr>
    </w:p>
    <w:p w:rsidR="003D4EC7" w:rsidRDefault="003D4EC7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</w:p>
    <w:p w:rsidR="003D4EC7" w:rsidRDefault="003D4EC7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</w:p>
    <w:p w:rsidR="001D689D" w:rsidRDefault="001D689D" w:rsidP="00014F48">
      <w:pPr>
        <w:pStyle w:val="a3"/>
        <w:spacing w:before="0" w:beforeAutospacing="0" w:after="0" w:afterAutospacing="0" w:line="185" w:lineRule="atLeast"/>
        <w:ind w:left="-567" w:firstLine="425"/>
        <w:jc w:val="both"/>
      </w:pPr>
    </w:p>
    <w:p w:rsidR="00356414" w:rsidRDefault="00356414" w:rsidP="00014F48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i/>
          <w:sz w:val="28"/>
          <w:szCs w:val="28"/>
        </w:rPr>
      </w:pPr>
    </w:p>
    <w:p w:rsidR="00356414" w:rsidRDefault="00356414" w:rsidP="00014F48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i/>
          <w:sz w:val="28"/>
          <w:szCs w:val="28"/>
        </w:rPr>
      </w:pPr>
    </w:p>
    <w:p w:rsidR="00356414" w:rsidRDefault="00356414" w:rsidP="00014F48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i/>
          <w:sz w:val="28"/>
          <w:szCs w:val="28"/>
        </w:rPr>
      </w:pPr>
    </w:p>
    <w:p w:rsidR="00356414" w:rsidRPr="00356414" w:rsidRDefault="00356414" w:rsidP="00014F48">
      <w:pPr>
        <w:pStyle w:val="a3"/>
        <w:spacing w:before="0" w:beforeAutospacing="0" w:after="0" w:afterAutospacing="0" w:line="185" w:lineRule="atLeast"/>
        <w:ind w:left="-567" w:firstLine="425"/>
        <w:jc w:val="both"/>
        <w:rPr>
          <w:i/>
          <w:sz w:val="28"/>
          <w:szCs w:val="28"/>
        </w:rPr>
      </w:pPr>
    </w:p>
    <w:sectPr w:rsidR="00356414" w:rsidRPr="00356414" w:rsidSect="00B20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D4D66"/>
    <w:multiLevelType w:val="hybridMultilevel"/>
    <w:tmpl w:val="F7F03F44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>
    <w:nsid w:val="21451C4C"/>
    <w:multiLevelType w:val="hybridMultilevel"/>
    <w:tmpl w:val="9352156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21BB3201"/>
    <w:multiLevelType w:val="hybridMultilevel"/>
    <w:tmpl w:val="BA26CEEC"/>
    <w:lvl w:ilvl="0" w:tplc="A034689C">
      <w:numFmt w:val="bullet"/>
      <w:lvlText w:val="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>
    <w:nsid w:val="5061631F"/>
    <w:multiLevelType w:val="hybridMultilevel"/>
    <w:tmpl w:val="93521566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5F644E91"/>
    <w:multiLevelType w:val="hybridMultilevel"/>
    <w:tmpl w:val="D1F2D51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4F48"/>
    <w:rsid w:val="00014F48"/>
    <w:rsid w:val="00021F8B"/>
    <w:rsid w:val="000940C6"/>
    <w:rsid w:val="001D689D"/>
    <w:rsid w:val="00356414"/>
    <w:rsid w:val="003C3AE3"/>
    <w:rsid w:val="003D4EC7"/>
    <w:rsid w:val="003F1ACA"/>
    <w:rsid w:val="00414B45"/>
    <w:rsid w:val="006032EC"/>
    <w:rsid w:val="00735442"/>
    <w:rsid w:val="00945A39"/>
    <w:rsid w:val="00960A6E"/>
    <w:rsid w:val="00A7011C"/>
    <w:rsid w:val="00B20F7D"/>
    <w:rsid w:val="00B57969"/>
    <w:rsid w:val="00C41F5C"/>
    <w:rsid w:val="00D518CD"/>
    <w:rsid w:val="00D7581C"/>
    <w:rsid w:val="00DF7F55"/>
    <w:rsid w:val="00EE4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1C"/>
  </w:style>
  <w:style w:type="paragraph" w:styleId="1">
    <w:name w:val="heading 1"/>
    <w:basedOn w:val="a"/>
    <w:link w:val="10"/>
    <w:uiPriority w:val="9"/>
    <w:qFormat/>
    <w:rsid w:val="00960A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940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403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1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56414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57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796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57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60A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940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E403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List Paragraph"/>
    <w:basedOn w:val="a"/>
    <w:uiPriority w:val="34"/>
    <w:qFormat/>
    <w:rsid w:val="00EE40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ho.int/ru/news/item/11-09-2018-global-hunger-continues-to-rise---new-un-report-say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Eltysheva-IV</dc:creator>
  <cp:keywords/>
  <dc:description/>
  <cp:lastModifiedBy>Eltysheva-IV</cp:lastModifiedBy>
  <cp:revision>9</cp:revision>
  <dcterms:created xsi:type="dcterms:W3CDTF">2022-06-02T09:05:00Z</dcterms:created>
  <dcterms:modified xsi:type="dcterms:W3CDTF">2022-06-08T11:47:00Z</dcterms:modified>
</cp:coreProperties>
</file>