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E5" w:rsidRDefault="003B6B84" w:rsidP="001A46E5">
      <w:pPr>
        <w:spacing w:after="0" w:line="240" w:lineRule="auto"/>
        <w:jc w:val="center"/>
        <w:outlineLvl w:val="0"/>
        <w:rPr>
          <w:rFonts w:ascii="Proxima Nova Lt" w:eastAsia="Times New Roman" w:hAnsi="Proxima Nova Lt" w:cs="Segoe UI"/>
          <w:b/>
          <w:color w:val="3A4663"/>
          <w:kern w:val="36"/>
          <w:sz w:val="28"/>
          <w:szCs w:val="28"/>
          <w:lang w:eastAsia="ru-RU"/>
        </w:rPr>
      </w:pPr>
      <w:r w:rsidRPr="001A46E5">
        <w:rPr>
          <w:rFonts w:ascii="Proxima Nova Lt" w:eastAsia="Times New Roman" w:hAnsi="Proxima Nova Lt" w:cs="Segoe UI"/>
          <w:b/>
          <w:color w:val="3A4663"/>
          <w:kern w:val="36"/>
          <w:sz w:val="28"/>
          <w:szCs w:val="28"/>
          <w:lang w:eastAsia="ru-RU"/>
        </w:rPr>
        <w:t>Стартовал Всероссийский конкурс социальной рекламы</w:t>
      </w:r>
    </w:p>
    <w:p w:rsidR="003B6B84" w:rsidRPr="001A46E5" w:rsidRDefault="003B6B84" w:rsidP="001A46E5">
      <w:pPr>
        <w:spacing w:after="0" w:line="240" w:lineRule="auto"/>
        <w:jc w:val="center"/>
        <w:outlineLvl w:val="0"/>
        <w:rPr>
          <w:rFonts w:ascii="Proxima Nova Lt" w:eastAsia="Times New Roman" w:hAnsi="Proxima Nova Lt" w:cs="Segoe UI"/>
          <w:b/>
          <w:color w:val="3A4663"/>
          <w:kern w:val="36"/>
          <w:sz w:val="28"/>
          <w:szCs w:val="28"/>
          <w:lang w:eastAsia="ru-RU"/>
        </w:rPr>
      </w:pPr>
      <w:r w:rsidRPr="001A46E5">
        <w:rPr>
          <w:rFonts w:ascii="Proxima Nova Lt" w:eastAsia="Times New Roman" w:hAnsi="Proxima Nova Lt" w:cs="Segoe UI"/>
          <w:b/>
          <w:color w:val="3A4663"/>
          <w:kern w:val="36"/>
          <w:sz w:val="28"/>
          <w:szCs w:val="28"/>
          <w:lang w:eastAsia="ru-RU"/>
        </w:rPr>
        <w:t xml:space="preserve"> «Стиль жизни — здоровье! 2022»</w:t>
      </w:r>
    </w:p>
    <w:p w:rsidR="00996F17" w:rsidRPr="001A46E5" w:rsidRDefault="00996F17" w:rsidP="001A46E5">
      <w:pPr>
        <w:spacing w:after="300" w:line="240" w:lineRule="auto"/>
        <w:jc w:val="center"/>
        <w:rPr>
          <w:rFonts w:ascii="Proxima Nova Lt" w:eastAsia="Times New Roman" w:hAnsi="Proxima Nova Lt" w:cs="Segoe UI"/>
          <w:b/>
          <w:color w:val="212529"/>
          <w:sz w:val="28"/>
          <w:szCs w:val="28"/>
          <w:lang w:eastAsia="ru-RU"/>
        </w:rPr>
      </w:pPr>
    </w:p>
    <w:p w:rsidR="003B6B84" w:rsidRPr="001A46E5" w:rsidRDefault="003B6B84" w:rsidP="003B6B84">
      <w:pPr>
        <w:spacing w:after="300" w:line="240" w:lineRule="auto"/>
        <w:rPr>
          <w:rFonts w:ascii="Proxima Nova Lt" w:eastAsia="Times New Roman" w:hAnsi="Proxima Nova Lt" w:cs="Segoe UI"/>
          <w:b/>
          <w:color w:val="212529"/>
          <w:sz w:val="24"/>
          <w:szCs w:val="24"/>
          <w:lang w:eastAsia="ru-RU"/>
        </w:rPr>
      </w:pPr>
      <w:r w:rsidRPr="001A46E5">
        <w:rPr>
          <w:rFonts w:ascii="Proxima Nova Lt" w:eastAsia="Times New Roman" w:hAnsi="Proxima Nova Lt" w:cs="Segoe UI"/>
          <w:b/>
          <w:color w:val="212529"/>
          <w:sz w:val="24"/>
          <w:szCs w:val="24"/>
          <w:lang w:eastAsia="ru-RU"/>
        </w:rPr>
        <w:t>31 мая 2022 года стартовал Всероссийский конкурс социальной рекламы «Стиль жизни – здоровье! 2022»</w:t>
      </w:r>
    </w:p>
    <w:p w:rsidR="003B6B84" w:rsidRPr="00AB2669" w:rsidRDefault="003B6B84" w:rsidP="003B6B84">
      <w:pPr>
        <w:spacing w:after="300" w:line="240" w:lineRule="auto"/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</w:pPr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 xml:space="preserve">Конкурс направлен на повышение эффективности формирования и распространения культуры здорового и безопасного образа жизни среди детей и подростков, профилактику </w:t>
      </w:r>
      <w:proofErr w:type="spellStart"/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>аддиктивного</w:t>
      </w:r>
      <w:proofErr w:type="spellEnd"/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 xml:space="preserve"> и </w:t>
      </w:r>
      <w:proofErr w:type="spellStart"/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>аутодеструктивного</w:t>
      </w:r>
      <w:proofErr w:type="spellEnd"/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 xml:space="preserve"> поведения обучающихся, повышение воспитательного потенциала образовательных организаций</w:t>
      </w:r>
    </w:p>
    <w:p w:rsidR="003B6B84" w:rsidRPr="00AB2669" w:rsidRDefault="003B6B84" w:rsidP="00996F17">
      <w:pPr>
        <w:spacing w:after="300" w:line="240" w:lineRule="auto"/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</w:pPr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> </w:t>
      </w:r>
      <w:r w:rsidRPr="00AB2669">
        <w:rPr>
          <w:rFonts w:ascii="Proxima Nova Lt" w:eastAsia="Times New Roman" w:hAnsi="Proxima Nova Lt" w:cs="Segoe UI"/>
          <w:b/>
          <w:bCs/>
          <w:color w:val="3A4663"/>
          <w:sz w:val="24"/>
          <w:szCs w:val="24"/>
          <w:lang w:eastAsia="ru-RU"/>
        </w:rPr>
        <w:t>Основные задачи Конкурса:</w:t>
      </w:r>
    </w:p>
    <w:p w:rsidR="003B6B84" w:rsidRPr="00AB2669" w:rsidRDefault="003B6B84" w:rsidP="003B6B84">
      <w:pPr>
        <w:spacing w:after="300" w:line="240" w:lineRule="auto"/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</w:pPr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 xml:space="preserve">— привлечение внимания </w:t>
      </w:r>
      <w:proofErr w:type="gramStart"/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>обучающихся</w:t>
      </w:r>
      <w:proofErr w:type="gramEnd"/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 xml:space="preserve"> к социально значимым проблемам общества;</w:t>
      </w:r>
    </w:p>
    <w:p w:rsidR="003B6B84" w:rsidRPr="00AB2669" w:rsidRDefault="003B6B84" w:rsidP="003B6B84">
      <w:pPr>
        <w:spacing w:after="300" w:line="240" w:lineRule="auto"/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</w:pPr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>— просвещение детей и подростков в вопросах ведения здорового и безопасного образа жизни;</w:t>
      </w:r>
    </w:p>
    <w:p w:rsidR="003B6B84" w:rsidRPr="00AB2669" w:rsidRDefault="003B6B84" w:rsidP="003B6B84">
      <w:pPr>
        <w:spacing w:after="300" w:line="240" w:lineRule="auto"/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</w:pPr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 xml:space="preserve">— создание условий для открытого, доверительного общения, возможностей </w:t>
      </w:r>
      <w:proofErr w:type="spellStart"/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>самопроявления</w:t>
      </w:r>
      <w:proofErr w:type="spellEnd"/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 xml:space="preserve"> обучающихся в процессе творческой работы над проектом;</w:t>
      </w:r>
    </w:p>
    <w:p w:rsidR="003B6B84" w:rsidRPr="00AB2669" w:rsidRDefault="003B6B84" w:rsidP="003B6B84">
      <w:pPr>
        <w:spacing w:after="300" w:line="240" w:lineRule="auto"/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</w:pPr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>— развитие социальной инициативы на основе сотрудничества обучающихся и их педагогов, родителей (законных представителей) в процессе подготовки конкурсной работы;</w:t>
      </w:r>
    </w:p>
    <w:p w:rsidR="003B6B84" w:rsidRPr="00AB2669" w:rsidRDefault="003B6B84" w:rsidP="003B6B84">
      <w:pPr>
        <w:spacing w:after="300" w:line="240" w:lineRule="auto"/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</w:pPr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>— обеспечение социальной поддержки творческой активности обучающихся, предоставление возможности выразить свое отношение к наиболее значимым социальным проблемам современного общества и предложить оптимальный способ их решения;</w:t>
      </w:r>
    </w:p>
    <w:p w:rsidR="003B6B84" w:rsidRPr="00AB2669" w:rsidRDefault="003B6B84" w:rsidP="003B6B84">
      <w:pPr>
        <w:spacing w:after="300" w:line="240" w:lineRule="auto"/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</w:pPr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>— пополнение банка социально ориентированной рекламной продукции</w:t>
      </w:r>
    </w:p>
    <w:p w:rsidR="003B6B84" w:rsidRPr="00AB2669" w:rsidRDefault="003B6B84" w:rsidP="00996F17">
      <w:pPr>
        <w:spacing w:after="300" w:line="240" w:lineRule="auto"/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</w:pPr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> </w:t>
      </w:r>
      <w:r w:rsidRPr="00AB2669">
        <w:rPr>
          <w:rFonts w:ascii="Proxima Nova Lt" w:eastAsia="Times New Roman" w:hAnsi="Proxima Nova Lt" w:cs="Segoe UI"/>
          <w:b/>
          <w:bCs/>
          <w:color w:val="3A4663"/>
          <w:sz w:val="24"/>
          <w:szCs w:val="24"/>
          <w:lang w:eastAsia="ru-RU"/>
        </w:rPr>
        <w:t>Конкурс проводится по двум номинациям:</w:t>
      </w:r>
    </w:p>
    <w:p w:rsidR="003B6B84" w:rsidRPr="00AB2669" w:rsidRDefault="003B6B84" w:rsidP="003B6B84">
      <w:pPr>
        <w:spacing w:after="300" w:line="240" w:lineRule="auto"/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</w:pPr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 xml:space="preserve">«Социальный видеоролик по пропаганде здорового и безопасного образа жизни, направленный на профилактику зависимого поведения </w:t>
      </w:r>
      <w:proofErr w:type="gramStart"/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>обучающихся</w:t>
      </w:r>
      <w:proofErr w:type="gramEnd"/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>»</w:t>
      </w:r>
    </w:p>
    <w:p w:rsidR="003B6B84" w:rsidRPr="00AB2669" w:rsidRDefault="003B6B84" w:rsidP="003B6B84">
      <w:pPr>
        <w:spacing w:after="300" w:line="240" w:lineRule="auto"/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</w:pPr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 xml:space="preserve">«Наглядный раздаточный материал по пропаганде здорового и безопасного образа жизни, направленный на профилактику зависимого поведения </w:t>
      </w:r>
      <w:proofErr w:type="gramStart"/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>обучающихся</w:t>
      </w:r>
      <w:proofErr w:type="gramEnd"/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>»</w:t>
      </w:r>
    </w:p>
    <w:p w:rsidR="003B6B84" w:rsidRPr="00AB2669" w:rsidRDefault="003B6B84" w:rsidP="003B6B84">
      <w:pPr>
        <w:spacing w:after="300" w:line="240" w:lineRule="auto"/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</w:pPr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 xml:space="preserve">Целевой аудиторией Конкурса являются </w:t>
      </w:r>
      <w:proofErr w:type="gramStart"/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>обучающиеся</w:t>
      </w:r>
      <w:proofErr w:type="gramEnd"/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 xml:space="preserve"> образовательных организаций двух возрастных групп: 8-12 лет и 13-18 лет</w:t>
      </w:r>
    </w:p>
    <w:p w:rsidR="001A46E5" w:rsidRDefault="003B6B84" w:rsidP="003B6B84">
      <w:pPr>
        <w:spacing w:after="300" w:line="240" w:lineRule="auto"/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</w:pPr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>Конкурс проводится в два заочных этапа:</w:t>
      </w:r>
    </w:p>
    <w:p w:rsidR="003B6B84" w:rsidRPr="001A46E5" w:rsidRDefault="003B6B84" w:rsidP="003B6B84">
      <w:pPr>
        <w:spacing w:after="300" w:line="240" w:lineRule="auto"/>
        <w:rPr>
          <w:rFonts w:ascii="Proxima Nova Lt" w:eastAsia="Times New Roman" w:hAnsi="Proxima Nova Lt" w:cs="Segoe UI"/>
          <w:b/>
          <w:color w:val="212529"/>
          <w:sz w:val="28"/>
          <w:szCs w:val="28"/>
          <w:lang w:eastAsia="ru-RU"/>
        </w:rPr>
      </w:pPr>
      <w:r w:rsidRPr="001A46E5">
        <w:rPr>
          <w:rFonts w:ascii="Proxima Nova Lt" w:eastAsia="Times New Roman" w:hAnsi="Proxima Nova Lt" w:cs="Segoe UI"/>
          <w:b/>
          <w:color w:val="212529"/>
          <w:sz w:val="28"/>
          <w:szCs w:val="28"/>
          <w:lang w:eastAsia="ru-RU"/>
        </w:rPr>
        <w:t>Региональный этап – по 28 октября 2022 года</w:t>
      </w:r>
    </w:p>
    <w:p w:rsidR="003B6B84" w:rsidRPr="00AB2669" w:rsidRDefault="003B6B84" w:rsidP="003B6B84">
      <w:pPr>
        <w:spacing w:after="300" w:line="240" w:lineRule="auto"/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</w:pPr>
      <w:r w:rsidRPr="00AB2669"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  <w:t>Федеральный этап – с 31 октября по 30 ноября 2022 года</w:t>
      </w:r>
    </w:p>
    <w:p w:rsidR="003B6B84" w:rsidRPr="00AB2669" w:rsidRDefault="003B6B84" w:rsidP="003B6B84">
      <w:pPr>
        <w:spacing w:after="0" w:line="240" w:lineRule="auto"/>
        <w:rPr>
          <w:rFonts w:ascii="Proxima Nova Lt" w:eastAsia="Times New Roman" w:hAnsi="Proxima Nova Lt" w:cs="Segoe UI"/>
          <w:color w:val="212529"/>
          <w:sz w:val="24"/>
          <w:szCs w:val="24"/>
          <w:lang w:eastAsia="ru-RU"/>
        </w:rPr>
      </w:pPr>
      <w:r w:rsidRPr="00AB2669">
        <w:rPr>
          <w:rFonts w:ascii="Proxima Nova Lt" w:eastAsia="Times New Roman" w:hAnsi="Proxima Nova Lt" w:cs="Segoe UI"/>
          <w:b/>
          <w:bCs/>
          <w:color w:val="3A4663"/>
          <w:sz w:val="24"/>
          <w:szCs w:val="24"/>
          <w:lang w:eastAsia="ru-RU"/>
        </w:rPr>
        <w:t>К участию в федеральном этапе Конкурса допускаются победители регионального этапа!</w:t>
      </w:r>
    </w:p>
    <w:p w:rsidR="00AB2669" w:rsidRDefault="00AB2669">
      <w:pPr>
        <w:rPr>
          <w:rFonts w:ascii="Times New Roman" w:hAnsi="Times New Roman" w:cs="Times New Roman"/>
          <w:b/>
          <w:sz w:val="24"/>
          <w:szCs w:val="24"/>
        </w:rPr>
      </w:pPr>
    </w:p>
    <w:p w:rsidR="00C33485" w:rsidRPr="001A46E5" w:rsidRDefault="00AB2669">
      <w:pPr>
        <w:rPr>
          <w:rFonts w:ascii="Times New Roman" w:hAnsi="Times New Roman" w:cs="Times New Roman"/>
          <w:b/>
          <w:sz w:val="28"/>
          <w:szCs w:val="28"/>
        </w:rPr>
      </w:pPr>
      <w:r w:rsidRPr="001A46E5">
        <w:rPr>
          <w:rFonts w:ascii="Times New Roman" w:hAnsi="Times New Roman" w:cs="Times New Roman"/>
          <w:b/>
          <w:sz w:val="28"/>
          <w:szCs w:val="28"/>
        </w:rPr>
        <w:t xml:space="preserve">Официальный сайт конкурса - </w:t>
      </w:r>
      <w:hyperlink r:id="rId4" w:history="1">
        <w:r w:rsidRPr="001A46E5">
          <w:rPr>
            <w:rStyle w:val="a7"/>
            <w:rFonts w:ascii="Times New Roman" w:hAnsi="Times New Roman" w:cs="Times New Roman"/>
            <w:b/>
            <w:sz w:val="28"/>
            <w:szCs w:val="28"/>
          </w:rPr>
          <w:t>http://2022.social.edu-contests.ru/</w:t>
        </w:r>
      </w:hyperlink>
    </w:p>
    <w:p w:rsidR="00AB2669" w:rsidRPr="00AB2669" w:rsidRDefault="00AB2669">
      <w:pPr>
        <w:rPr>
          <w:rFonts w:ascii="Times New Roman" w:hAnsi="Times New Roman" w:cs="Times New Roman"/>
          <w:b/>
        </w:rPr>
      </w:pPr>
    </w:p>
    <w:sectPr w:rsidR="00AB2669" w:rsidRPr="00AB2669" w:rsidSect="00996F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6B84"/>
    <w:rsid w:val="001A46E5"/>
    <w:rsid w:val="003B6B84"/>
    <w:rsid w:val="00867390"/>
    <w:rsid w:val="00996F17"/>
    <w:rsid w:val="00AB2669"/>
    <w:rsid w:val="00C3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85"/>
  </w:style>
  <w:style w:type="paragraph" w:styleId="1">
    <w:name w:val="heading 1"/>
    <w:basedOn w:val="a"/>
    <w:link w:val="10"/>
    <w:uiPriority w:val="9"/>
    <w:qFormat/>
    <w:rsid w:val="003B6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B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6B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B8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B26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022.social.edu-contest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1738</Characters>
  <Application>Microsoft Office Word</Application>
  <DocSecurity>0</DocSecurity>
  <Lines>14</Lines>
  <Paragraphs>4</Paragraphs>
  <ScaleCrop>false</ScaleCrop>
  <Company>ИРО ПК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5</cp:revision>
  <dcterms:created xsi:type="dcterms:W3CDTF">2022-06-24T08:02:00Z</dcterms:created>
  <dcterms:modified xsi:type="dcterms:W3CDTF">2022-06-24T08:11:00Z</dcterms:modified>
</cp:coreProperties>
</file>