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AD441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Проект </w:t>
      </w:r>
      <w:hyperlink r:id="rId4" w:history="1">
        <w:r w:rsidRPr="00DB53C7">
          <w:rPr>
            <w:rFonts w:ascii="Montserrat" w:eastAsia="Times New Roman" w:hAnsi="Montserrat" w:cs="Times New Roman"/>
            <w:b/>
            <w:bCs/>
            <w:color w:val="333333"/>
            <w:kern w:val="0"/>
            <w:sz w:val="30"/>
            <w:szCs w:val="30"/>
            <w:u w:val="single"/>
            <w:lang w:eastAsia="ru-RU"/>
            <w14:ligatures w14:val="none"/>
          </w:rPr>
          <w:t>«Флагманы образования»</w:t>
        </w:r>
      </w:hyperlink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 президентской платформы </w:t>
      </w:r>
      <w:hyperlink r:id="rId5" w:history="1">
        <w:r w:rsidRPr="00DB53C7">
          <w:rPr>
            <w:rFonts w:ascii="Montserrat" w:eastAsia="Times New Roman" w:hAnsi="Montserrat" w:cs="Times New Roman"/>
            <w:b/>
            <w:bCs/>
            <w:color w:val="333333"/>
            <w:kern w:val="0"/>
            <w:sz w:val="30"/>
            <w:szCs w:val="30"/>
            <w:u w:val="single"/>
            <w:lang w:eastAsia="ru-RU"/>
            <w14:ligatures w14:val="none"/>
          </w:rPr>
          <w:t>«Россия – страна возможностей»</w:t>
        </w:r>
      </w:hyperlink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 запустил «Образовательный марафон», где участники смогут прокачать знания и компетенции, пройти интерактивные курсы и познакомиться с лучшими практиками в сфере образования. Для участия в марафоне необходимо зарегистрироваться на сайте </w:t>
      </w:r>
      <w:hyperlink r:id="rId6" w:history="1">
        <w:r w:rsidRPr="00DB53C7">
          <w:rPr>
            <w:rFonts w:ascii="Montserrat" w:eastAsia="Times New Roman" w:hAnsi="Montserrat" w:cs="Times New Roman"/>
            <w:b/>
            <w:bCs/>
            <w:color w:val="3598DB"/>
            <w:kern w:val="0"/>
            <w:sz w:val="30"/>
            <w:szCs w:val="30"/>
            <w:u w:val="single"/>
            <w:lang w:eastAsia="ru-RU"/>
            <w14:ligatures w14:val="none"/>
          </w:rPr>
          <w:t>flagmany.rsv.ru</w:t>
        </w:r>
      </w:hyperlink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. Проект «Флагманы образования» реализуется при поддержке Министерства просвещения Российской Федерации.</w:t>
      </w:r>
    </w:p>
    <w:p w14:paraId="7CDDBB5E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С 27 февраля по 1 августа для всех зарегистрированных участников в личном кабинете на платформе «Россия – страна возможностей» доступен «Образовательный марафон», который реализуется совместно с партнерами: Государственным университетом просвещения, Президентской академией (РАНХиГС), Мастерской управления «Сенеж» и другими ведущими образовательными организациями страны.</w:t>
      </w:r>
    </w:p>
    <w:p w14:paraId="616A0BB8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Принять участие в проекте «Флагманы образования» могут управленцы в сфере образования, педагоги, а также студенты, не младше 18 лет на момент регистрации, высших и средних специальных учебных заведений всех направлений обучения. Регистрация открыта на сайте </w:t>
      </w:r>
      <w:hyperlink r:id="rId7" w:history="1">
        <w:r w:rsidRPr="00DB53C7">
          <w:rPr>
            <w:rFonts w:ascii="Montserrat" w:eastAsia="Times New Roman" w:hAnsi="Montserrat" w:cs="Times New Roman"/>
            <w:color w:val="3598DB"/>
            <w:kern w:val="0"/>
            <w:sz w:val="30"/>
            <w:szCs w:val="30"/>
            <w:u w:val="single"/>
            <w:lang w:eastAsia="ru-RU"/>
            <w14:ligatures w14:val="none"/>
          </w:rPr>
          <w:t>flagmany.rsv.ru</w:t>
        </w:r>
      </w:hyperlink>
    </w:p>
    <w:p w14:paraId="3C507460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>«Мы предоставляем нашим участникам возможности и сервисы профессионального и карьерного развития. «Образовательный марафон» – это навигационная площадка, где можно познакомиться с программами образовательных организаций, пообщаться с их экспертами. С помощью контента «Образовательного марафона» участник найдет для себя точки профессионального роста и ресурсы, которыми в дальнейшем может воспользоваться. Уверен, насыщенная образовательно-просветительская программа будет полезна», </w:t>
      </w: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– отметил руководитель проекта «Флагманы образования» АНО «Россия – страна возможностей» </w:t>
      </w: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Борис Соловьёв.</w:t>
      </w:r>
    </w:p>
    <w:p w14:paraId="758D5B3E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lastRenderedPageBreak/>
        <w:t>Образовательные и просветительские мероприятия марафона пройдут по четырем тематическим направлениям: «Государственная образовательная политика», «Лидерство и командообразование», «Гибкие навыки, студенческая мастерская: проектная деятельность в образовании».</w:t>
      </w:r>
    </w:p>
    <w:p w14:paraId="4AF24798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«Лидерство и командообразование» покажет, какие типы лидеров существуют и как развить в себе способности к управлению, а также научит работать в команде. В направлении «Государственная образовательная политика» можно принять участие в онлайн мастер-классах об актуальной повестке системы образования в Российской Федерации. «Гибкие навыки» – направление на развитие критического мышления, эмоционального интеллекта, коммуникации, навыков публичных выступлений, управления временем и многого другого. «Студенческая мастерская: проектная деятельность в образовании», где сами студенты – участники «Флагманов образования» расскажут о лучших проектах, полезных инструментах для реализации собственных идей.</w:t>
      </w:r>
    </w:p>
    <w:p w14:paraId="4BB1659D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 xml:space="preserve">«Почетно и важно для нас принять участие в «Образовательном марафоне» проекта «Флагманы образования» президентской платформы «Россия – страна возможностей». Эксперты Высшей школы государственного управления Президентской академии поделятся знаниями и опытом в сфере эффективных коммуникаций, грамотного подхода к формированию команды, а также расскажут о лидерстве и принципах </w:t>
      </w:r>
      <w:proofErr w:type="spellStart"/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>клиентоцентричности</w:t>
      </w:r>
      <w:proofErr w:type="spellEnd"/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>»</w:t>
      </w: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, – рассказал директор Института «Высшая школа государственного управления» Президентской академии </w:t>
      </w: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Алексей Колесников</w:t>
      </w: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.</w:t>
      </w:r>
    </w:p>
    <w:p w14:paraId="6F94183E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Участники марафона смогут прокачать свои знания и компетенции, пройти интерактивные курсы, познакомиться с лучшими практиками в сфере образования, перенять опыт ведущих экспертов и получить массу полезной информации. Марафон пройдет в дистанционном формате.</w:t>
      </w:r>
    </w:p>
    <w:p w14:paraId="1F72E50E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lastRenderedPageBreak/>
        <w:t>И.о. ректора Государственного университета просвещения </w:t>
      </w: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 xml:space="preserve">Ирина </w:t>
      </w:r>
      <w:proofErr w:type="spellStart"/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Кокоева</w:t>
      </w:r>
      <w:proofErr w:type="spellEnd"/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 отметила, что для Государственного университета просвещения участие в таком сервисе, как Образовательный марафон проекта «Флагманы образования» президентской платформы «Россия – страна возможностей» – почетная и важная миссия.</w:t>
      </w:r>
    </w:p>
    <w:p w14:paraId="15CA1E88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>«Наши эксперты готовы делиться опытом и знаниями в различных областях – от государственной образовательной политики и грантовых возможностей для учителей, как действующих, так и будущих – до гибких навыков. Прошлый год в России был объявлен Годом педагога и наставника, и наш университет стал оператором всех мероприятий, вошедших в федеральный план основных мероприятий. Нам есть, что рассказать об образовательных и профессиональных возможностях для педагогов, развитии и перспективах наставничества. Уверена, что марафон станет прекрасной образовательной и дискуссионной площадкой, и все его участники почерпнут что-то новое и интересное»</w:t>
      </w: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, – подчеркнула </w:t>
      </w: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 xml:space="preserve">Ирина </w:t>
      </w:r>
      <w:proofErr w:type="spellStart"/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Кокоева</w:t>
      </w:r>
      <w:proofErr w:type="spellEnd"/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.</w:t>
      </w:r>
    </w:p>
    <w:p w14:paraId="06021616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Важно, что после регистрации в проекте участник получает возможность пройти по желанию входную диагностику по трем направлениям: лидерство и командообразование, знания в области государственной образовательной политики, гибкие навыки. По итогам прохождения будут сформированы персональные рекомендации со списком литературы, а также доступ к полезным образовательным ресурсам, которые помогут устранить выявленные профессиональные дефициты.</w:t>
      </w:r>
    </w:p>
    <w:p w14:paraId="1915F2D5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t xml:space="preserve">«Поддержка талантливых педагогов — одно из приоритетных направлений работы команды «Просвещения». Мы рады содействовать профессиональному росту и реализации начинающих и состоявшихся педагогов. В рамках проекта «Флагманы образования» планируется, что в новом сезоне наши эксперты проведут мероприятия «Образовательного </w:t>
      </w:r>
      <w:r w:rsidRPr="00DB53C7">
        <w:rPr>
          <w:rFonts w:ascii="Montserrat" w:eastAsia="Times New Roman" w:hAnsi="Montserrat" w:cs="Times New Roman"/>
          <w:i/>
          <w:iCs/>
          <w:color w:val="251F45"/>
          <w:kern w:val="0"/>
          <w:sz w:val="30"/>
          <w:szCs w:val="30"/>
          <w:lang w:eastAsia="ru-RU"/>
          <w14:ligatures w14:val="none"/>
        </w:rPr>
        <w:lastRenderedPageBreak/>
        <w:t>марафона». Также они примут участие в просветительских программах для студентов, преподавателей и управленцев в сфере образования. Кроме того, мы будем рады принять на стажировку победителей проекта»,</w:t>
      </w: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 – рассказала генеральный директор АО «Просвещение» </w:t>
      </w:r>
      <w:r w:rsidRPr="00DB53C7">
        <w:rPr>
          <w:rFonts w:ascii="Montserrat" w:eastAsia="Times New Roman" w:hAnsi="Montserrat" w:cs="Times New Roman"/>
          <w:b/>
          <w:bCs/>
          <w:color w:val="251F45"/>
          <w:kern w:val="0"/>
          <w:sz w:val="30"/>
          <w:szCs w:val="30"/>
          <w:lang w:eastAsia="ru-RU"/>
          <w14:ligatures w14:val="none"/>
        </w:rPr>
        <w:t>Наталья Третьяк.</w:t>
      </w:r>
    </w:p>
    <w:p w14:paraId="7A1188A0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 xml:space="preserve">После «Образовательного марафона» 2 августа стартует профессиональный конкурс «Флагманы образования», который начнется с комплексной диагностики </w:t>
      </w:r>
      <w:proofErr w:type="spellStart"/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надпрофессиональных</w:t>
      </w:r>
      <w:proofErr w:type="spellEnd"/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 xml:space="preserve"> компетенций и профессиональных знаний. Подробная информация об этапах конкурса доступна на сайте проекта </w:t>
      </w:r>
      <w:hyperlink r:id="rId8" w:history="1">
        <w:r w:rsidRPr="00DB53C7">
          <w:rPr>
            <w:rFonts w:ascii="Montserrat" w:eastAsia="Times New Roman" w:hAnsi="Montserrat" w:cs="Times New Roman"/>
            <w:color w:val="3598DB"/>
            <w:kern w:val="0"/>
            <w:sz w:val="30"/>
            <w:szCs w:val="30"/>
            <w:u w:val="single"/>
            <w:lang w:eastAsia="ru-RU"/>
            <w14:ligatures w14:val="none"/>
          </w:rPr>
          <w:t>flagmany.rsv.ru</w:t>
        </w:r>
      </w:hyperlink>
    </w:p>
    <w:p w14:paraId="0DB36B9F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Участники проекта получат возможность заявить о себе, проверить свои знания, пройти образовательные программы и стажировки, войти в кадровый резерв системы образования Российской Федерации.</w:t>
      </w:r>
    </w:p>
    <w:p w14:paraId="3734723A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Мероприятия проекта «Флагманы образования» нацелены на повышение социального статуса педагогических работников, содействие профессиональному и карьерному развитию управленцев в сфере образования, а также создание условий для вовлечения студентов в педагогические профессии.</w:t>
      </w:r>
    </w:p>
    <w:p w14:paraId="720EEF23" w14:textId="77777777" w:rsidR="00DB53C7" w:rsidRPr="00DB53C7" w:rsidRDefault="00DB53C7" w:rsidP="00DB53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</w:pPr>
      <w:r w:rsidRPr="00DB53C7">
        <w:rPr>
          <w:rFonts w:ascii="Montserrat" w:eastAsia="Times New Roman" w:hAnsi="Montserrat" w:cs="Times New Roman"/>
          <w:color w:val="251F45"/>
          <w:kern w:val="0"/>
          <w:sz w:val="30"/>
          <w:szCs w:val="30"/>
          <w:lang w:eastAsia="ru-RU"/>
          <w14:ligatures w14:val="none"/>
        </w:rPr>
        <w:t>Конкурс «Флагманы образования» реализуется в рамках федерального проекта «Социальные лифты для каждого» национального проекта «Образование», проводится при поддержке Министерства просвещения Российской Федерации.</w:t>
      </w:r>
    </w:p>
    <w:p w14:paraId="486948C4" w14:textId="77777777" w:rsidR="00DB53C7" w:rsidRDefault="00DB53C7"/>
    <w:sectPr w:rsidR="00DB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C7"/>
    <w:rsid w:val="00D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99FC"/>
  <w15:chartTrackingRefBased/>
  <w15:docId w15:val="{48510040-C5CC-480C-A10F-C87B52AB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agmany.rs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agmany.rs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agmany.rsv.ru/" TargetMode="External"/><Relationship Id="rId5" Type="http://schemas.openxmlformats.org/officeDocument/2006/relationships/hyperlink" Target="https://r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flagmany.rs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2</cp:revision>
  <dcterms:created xsi:type="dcterms:W3CDTF">2024-03-04T07:45:00Z</dcterms:created>
  <dcterms:modified xsi:type="dcterms:W3CDTF">2024-03-04T07:47:00Z</dcterms:modified>
</cp:coreProperties>
</file>