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ГАУ ДПО «Институт развития образования Пермского края»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Центр непрерывного повышения профессионального мастерства педагогических работников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Кафедра общего образования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Формирование читательской грамотности обучающихся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/>
          <w:b/>
          <w:sz w:val="24"/>
          <w:szCs w:val="24"/>
          <w:lang w:val="ru-RU"/>
        </w:rPr>
        <w:t>в Пермском крае в 2024 году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/>
          <w:b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/>
          <w:b/>
          <w:sz w:val="24"/>
          <w:szCs w:val="24"/>
          <w:lang w:val="ru-RU"/>
        </w:rPr>
        <w:t>Семинар 1. Проектирование педагогом контрольно-оценочных материалов по читательской грамотности с учётом межпредметных связей</w:t>
      </w:r>
    </w:p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6 марта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202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г., г. Пермь, ул. Бородинская, 35 А,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каб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204, 2 этаж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</w:rPr>
        <w:t>(отв. лицо – Смердова Е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катерина Андреевна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)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iCs/>
          <w:sz w:val="24"/>
          <w:szCs w:val="24"/>
        </w:rPr>
        <w:t>План мероприятия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9-30 – 10-00 – регистрация участников.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10-00 – 10-15 – приветственное слово, организационная повестка дня.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10-15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hint="default" w:ascii="Times New Roman" w:hAnsi="Times New Roman" w:cs="Times New Roman"/>
          <w:sz w:val="24"/>
          <w:szCs w:val="24"/>
        </w:rPr>
        <w:t xml:space="preserve"> – Практикум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Условия формирования читательской грамотности в контексте развития науки и техники в первой половине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XXI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30</w:t>
      </w:r>
      <w:r>
        <w:rPr>
          <w:rFonts w:hint="default" w:ascii="Times New Roman" w:hAnsi="Times New Roman" w:cs="Times New Roman"/>
          <w:sz w:val="24"/>
          <w:szCs w:val="24"/>
        </w:rPr>
        <w:t xml:space="preserve">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00</w:t>
      </w:r>
      <w:r>
        <w:rPr>
          <w:rFonts w:hint="default" w:ascii="Times New Roman" w:hAnsi="Times New Roman" w:cs="Times New Roman"/>
          <w:sz w:val="24"/>
          <w:szCs w:val="24"/>
        </w:rPr>
        <w:t xml:space="preserve"> –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кофе-пауза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00</w:t>
      </w:r>
      <w:r>
        <w:rPr>
          <w:rFonts w:hint="default" w:ascii="Times New Roman" w:hAnsi="Times New Roman" w:cs="Times New Roman"/>
          <w:sz w:val="24"/>
          <w:szCs w:val="24"/>
        </w:rPr>
        <w:t xml:space="preserve"> –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</w:t>
      </w:r>
      <w:r>
        <w:rPr>
          <w:rFonts w:hint="default" w:ascii="Times New Roman" w:hAnsi="Times New Roman" w:cs="Times New Roman"/>
          <w:sz w:val="24"/>
          <w:szCs w:val="24"/>
        </w:rPr>
        <w:t xml:space="preserve"> – Практикум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Особенности проектирования современного урока по формированию читательской грамотности с учётом требований обновлённых ФГОС ООО, СОО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13-45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14-00 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подведение итогов семинара.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232711"/>
    <w:rsid w:val="00050ACB"/>
    <w:rsid w:val="000633CE"/>
    <w:rsid w:val="001B248B"/>
    <w:rsid w:val="00232711"/>
    <w:rsid w:val="003D2047"/>
    <w:rsid w:val="0061236C"/>
    <w:rsid w:val="00B8563B"/>
    <w:rsid w:val="00EA0D4D"/>
    <w:rsid w:val="029905B7"/>
    <w:rsid w:val="02C547B9"/>
    <w:rsid w:val="071319B8"/>
    <w:rsid w:val="07A04AAB"/>
    <w:rsid w:val="0ACD1C5D"/>
    <w:rsid w:val="0AFD7009"/>
    <w:rsid w:val="11B25ED0"/>
    <w:rsid w:val="164539DC"/>
    <w:rsid w:val="258179EF"/>
    <w:rsid w:val="2BD76444"/>
    <w:rsid w:val="2F255AC0"/>
    <w:rsid w:val="2F545C25"/>
    <w:rsid w:val="32F541FC"/>
    <w:rsid w:val="376D08BE"/>
    <w:rsid w:val="39C128A5"/>
    <w:rsid w:val="3BD33B39"/>
    <w:rsid w:val="3CB6306E"/>
    <w:rsid w:val="3F0569E8"/>
    <w:rsid w:val="40507E20"/>
    <w:rsid w:val="40F6343A"/>
    <w:rsid w:val="493B02A5"/>
    <w:rsid w:val="4A8B5FC2"/>
    <w:rsid w:val="5114501B"/>
    <w:rsid w:val="594F282F"/>
    <w:rsid w:val="59B6677F"/>
    <w:rsid w:val="5B5C4734"/>
    <w:rsid w:val="5F034A74"/>
    <w:rsid w:val="617141A2"/>
    <w:rsid w:val="657F337C"/>
    <w:rsid w:val="66E22C0D"/>
    <w:rsid w:val="67DC7A03"/>
    <w:rsid w:val="6EBB79DF"/>
    <w:rsid w:val="767555AB"/>
    <w:rsid w:val="76FB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6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Выделение жирным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</Company>
  <Pages>1</Pages>
  <Words>133</Words>
  <Characters>763</Characters>
  <Lines>6</Lines>
  <Paragraphs>1</Paragraphs>
  <TotalTime>6</TotalTime>
  <ScaleCrop>false</ScaleCrop>
  <LinksUpToDate>false</LinksUpToDate>
  <CharactersWithSpaces>895</CharactersWithSpaces>
  <Application>WPS Office_11.2.0.10451_F1E327BC-269C-435d-A152-05C5408002CA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2023-03-24T07:24:00Z</dcterms:created>
  <dc:creator>Smerdova-EA</dc:creator>
  <cp:lastModifiedBy>Екатерина Смерд�</cp:lastModifiedBy>
  <dcterms:modified xsi:type="dcterms:W3CDTF">2024-03-02T15:29:07Z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1033-11.2.0.10451</vt:lpwstr>
  </property>
  <property fmtid="{D5CDD505-2E9C-101B-9397-08002B2CF9AE}" pid="3" name="ICV">
    <vt:lpwstr>44516456F72245789AD011E02C5E56A3</vt:lpwstr>
  </property>
</Properties>
</file>