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34989" w14:textId="72969DF3" w:rsidR="00C92ECD" w:rsidRDefault="00C92ECD" w:rsidP="00C92E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382D57D" wp14:editId="3BB9112A">
            <wp:extent cx="984883" cy="339090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57" cy="347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144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="006F14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3C143AE" wp14:editId="398C9095">
            <wp:extent cx="981075" cy="303899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03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7EF7C" w14:textId="3C9A6290" w:rsidR="00621AD7" w:rsidRPr="006F144D" w:rsidRDefault="006F144D" w:rsidP="006F144D">
      <w:pPr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            </w:t>
      </w:r>
      <w:r w:rsidR="00D143F3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                       </w:t>
      </w:r>
      <w:r w:rsidR="00C92E02"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Уважаемые коллеги!</w:t>
      </w:r>
      <w:r w:rsidR="003B6BBB"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 Дорогие друзья!</w:t>
      </w:r>
    </w:p>
    <w:p w14:paraId="0B48FFC7" w14:textId="0DFDC5CF" w:rsidR="00621AD7" w:rsidRPr="006F144D" w:rsidRDefault="00621AD7" w:rsidP="00C92E02">
      <w:pPr>
        <w:jc w:val="center"/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Поздравляем всех с уже наступившим новым годом! </w:t>
      </w:r>
    </w:p>
    <w:p w14:paraId="5B9A6027" w14:textId="421117B4" w:rsidR="00621AD7" w:rsidRPr="006F144D" w:rsidRDefault="000F36F1" w:rsidP="000F36F1">
      <w:pPr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      </w:t>
      </w:r>
      <w:r w:rsidR="00621AD7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Мы с </w:t>
      </w:r>
      <w:r w:rsidR="000918B5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радостью и </w:t>
      </w:r>
      <w:r w:rsidR="00621AD7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большой верой в успешность </w:t>
      </w:r>
      <w:r w:rsidR="001368E8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этого года продолжаем различные методические мероприятия, направленные на продвижение новых </w:t>
      </w:r>
      <w:r w:rsidR="00A87145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учебных изданий</w:t>
      </w: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и </w:t>
      </w:r>
      <w:r w:rsidR="001368E8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оказание м</w:t>
      </w: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етодической поддержки педагогам.</w:t>
      </w:r>
    </w:p>
    <w:p w14:paraId="262D696C" w14:textId="77777777" w:rsidR="00260609" w:rsidRDefault="003A0D6C" w:rsidP="000F36F1">
      <w:pPr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  <w:r w:rsidRPr="00394F81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       </w:t>
      </w:r>
      <w:r w:rsidR="00C92ECD" w:rsidRPr="00394F81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 Спешим сообщить,</w:t>
      </w:r>
      <w:r w:rsidR="00C92ECD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что э</w:t>
      </w:r>
      <w:r w:rsidR="000F36F1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тот год мы начинаем с   пр</w:t>
      </w:r>
      <w:r w:rsidR="006F144D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актико-ориентированного </w:t>
      </w:r>
      <w:proofErr w:type="spellStart"/>
      <w:r w:rsidR="006F144D" w:rsidRPr="00D143F3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вебинара</w:t>
      </w:r>
      <w:proofErr w:type="spellEnd"/>
      <w:r w:rsidR="000F36F1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для специалистов по филологии (педагоги по русскому языку, методисты, курирующие данную область, преподаватели кафедр</w:t>
      </w: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гуманитарной и филологической направленности и просто любители русского языка)</w:t>
      </w:r>
      <w:r w:rsidR="000F36F1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по теме </w:t>
      </w:r>
    </w:p>
    <w:p w14:paraId="58A02873" w14:textId="77777777" w:rsidR="00260609" w:rsidRDefault="000F36F1" w:rsidP="002606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b/>
          <w:i/>
          <w:color w:val="2F5496" w:themeColor="accent1" w:themeShade="BF"/>
          <w:sz w:val="26"/>
          <w:szCs w:val="26"/>
        </w:rPr>
        <w:t>«Работа с текстом к</w:t>
      </w:r>
      <w:r w:rsidR="003A0D6C" w:rsidRPr="006F144D">
        <w:rPr>
          <w:rFonts w:ascii="Times New Roman" w:hAnsi="Times New Roman" w:cs="Times New Roman"/>
          <w:b/>
          <w:i/>
          <w:color w:val="2F5496" w:themeColor="accent1" w:themeShade="BF"/>
          <w:sz w:val="26"/>
          <w:szCs w:val="26"/>
        </w:rPr>
        <w:t>ак неотъем</w:t>
      </w:r>
      <w:r w:rsidRPr="006F144D">
        <w:rPr>
          <w:rFonts w:ascii="Times New Roman" w:hAnsi="Times New Roman" w:cs="Times New Roman"/>
          <w:b/>
          <w:i/>
          <w:color w:val="2F5496" w:themeColor="accent1" w:themeShade="BF"/>
          <w:sz w:val="26"/>
          <w:szCs w:val="26"/>
        </w:rPr>
        <w:t>лемый компонент</w:t>
      </w:r>
    </w:p>
    <w:p w14:paraId="1222ECBE" w14:textId="5D9C77C2" w:rsidR="00426DC9" w:rsidRDefault="000F36F1" w:rsidP="002606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b/>
          <w:i/>
          <w:color w:val="2F5496" w:themeColor="accent1" w:themeShade="BF"/>
          <w:sz w:val="26"/>
          <w:szCs w:val="26"/>
        </w:rPr>
        <w:t xml:space="preserve"> формирования функциональной грамотности»</w:t>
      </w:r>
      <w:r w:rsidR="003A0D6C" w:rsidRPr="006F144D">
        <w:rPr>
          <w:rFonts w:ascii="Times New Roman" w:hAnsi="Times New Roman" w:cs="Times New Roman"/>
          <w:b/>
          <w:i/>
          <w:color w:val="2F5496" w:themeColor="accent1" w:themeShade="BF"/>
          <w:sz w:val="26"/>
          <w:szCs w:val="26"/>
        </w:rPr>
        <w:t>.</w:t>
      </w:r>
    </w:p>
    <w:p w14:paraId="56AB27B0" w14:textId="77777777" w:rsidR="00327E2F" w:rsidRPr="006F144D" w:rsidRDefault="00327E2F" w:rsidP="002606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26"/>
          <w:szCs w:val="26"/>
        </w:rPr>
      </w:pPr>
    </w:p>
    <w:p w14:paraId="24C723BE" w14:textId="747C7ADB" w:rsidR="000F36F1" w:rsidRPr="006F144D" w:rsidRDefault="00426DC9" w:rsidP="000F36F1">
      <w:pPr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  <w:r w:rsidRPr="00D143F3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        </w:t>
      </w:r>
      <w:proofErr w:type="spellStart"/>
      <w:r w:rsidR="003A0D6C" w:rsidRPr="00D143F3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Вебинар</w:t>
      </w:r>
      <w:proofErr w:type="spellEnd"/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состоится </w:t>
      </w:r>
      <w:r w:rsidR="003A0D6C"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21 января в 15:30.</w:t>
      </w:r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Продолжительность </w:t>
      </w:r>
      <w:proofErr w:type="spellStart"/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вебинара</w:t>
      </w:r>
      <w:proofErr w:type="spellEnd"/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1 час. В нём примут участие </w:t>
      </w:r>
      <w:r w:rsidR="003A0D6C"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Левушкина Ольга Николаевна,</w:t>
      </w:r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соавтор УМК «Русский язык. 5-9 классы» (авт. А.Д. </w:t>
      </w:r>
      <w:proofErr w:type="spellStart"/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Дейкина</w:t>
      </w:r>
      <w:proofErr w:type="spellEnd"/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)</w:t>
      </w:r>
      <w:r w:rsidR="003A0D6C" w:rsidRPr="006F144D">
        <w:rPr>
          <w:color w:val="2F5496" w:themeColor="accent1" w:themeShade="BF"/>
          <w:sz w:val="26"/>
          <w:szCs w:val="26"/>
        </w:rPr>
        <w:t xml:space="preserve"> </w:t>
      </w:r>
      <w:r w:rsidR="00260609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доктор педагогических </w:t>
      </w:r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н</w:t>
      </w:r>
      <w:r w:rsidR="00260609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аук</w:t>
      </w:r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, профессор кафедры методики преподавания русского языка Института филологии МПГУ, а также </w:t>
      </w:r>
      <w:r w:rsidR="003A0D6C"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Гребенюк Тамара Николаевна</w:t>
      </w:r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, методист Карельского областного института развития образования, учитель-</w:t>
      </w:r>
      <w:proofErr w:type="spellStart"/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апробатор</w:t>
      </w:r>
      <w:proofErr w:type="spellEnd"/>
      <w:r w:rsidR="003A0D6C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данного УМК «Русский язык.5-9 классы»</w:t>
      </w: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. </w:t>
      </w:r>
    </w:p>
    <w:p w14:paraId="076B5F43" w14:textId="77777777" w:rsidR="00394F81" w:rsidRDefault="00426DC9" w:rsidP="00394F81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Приглашаем вас, дорогие коллеги и друзья, принять участие</w:t>
      </w:r>
    </w:p>
    <w:p w14:paraId="7A5C7D7B" w14:textId="674C22B8" w:rsidR="00426DC9" w:rsidRDefault="00426DC9" w:rsidP="00394F81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 в работе этого </w:t>
      </w:r>
      <w:proofErr w:type="spellStart"/>
      <w:r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вебинара</w:t>
      </w:r>
      <w:proofErr w:type="spellEnd"/>
      <w:r w:rsidRPr="006F144D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.</w:t>
      </w:r>
    </w:p>
    <w:p w14:paraId="6EDCD032" w14:textId="77777777" w:rsidR="00394F81" w:rsidRPr="006F144D" w:rsidRDefault="00394F81" w:rsidP="00394F81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</w:p>
    <w:p w14:paraId="58B6AD8A" w14:textId="5B48F94F" w:rsidR="00426DC9" w:rsidRPr="006F144D" w:rsidRDefault="00D143F3" w:rsidP="00260609">
      <w:pPr>
        <w:jc w:val="center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  <w:r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Ссылка</w:t>
      </w:r>
      <w:r w:rsidR="00426DC9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для подключения</w:t>
      </w:r>
      <w:r w:rsidR="00260609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:</w:t>
      </w:r>
      <w:r w:rsidR="00426DC9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</w:t>
      </w:r>
      <w:r w:rsidR="00260609" w:rsidRPr="00260609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https://youtu.be/k_n0n1Zx1X8</w:t>
      </w:r>
      <w:r w:rsidR="00260609" w:rsidRPr="00260609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​</w:t>
      </w:r>
      <w:r w:rsidR="00327E2F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</w:t>
      </w:r>
      <w:bookmarkStart w:id="0" w:name="_GoBack"/>
      <w:bookmarkEnd w:id="0"/>
    </w:p>
    <w:p w14:paraId="20F8731C" w14:textId="53FE4B52" w:rsidR="00426DC9" w:rsidRPr="006F144D" w:rsidRDefault="00426DC9" w:rsidP="00426DC9">
      <w:pPr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     </w:t>
      </w:r>
    </w:p>
    <w:p w14:paraId="3872C097" w14:textId="5C77A32E" w:rsidR="00394313" w:rsidRPr="006F144D" w:rsidRDefault="00394313" w:rsidP="00C92E02">
      <w:pPr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Остаёмся на связи с вами!</w:t>
      </w:r>
    </w:p>
    <w:p w14:paraId="082A708A" w14:textId="77777777" w:rsidR="00394313" w:rsidRPr="006F144D" w:rsidRDefault="00394313" w:rsidP="00394313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С уважением и надеждой на сотрудничество, </w:t>
      </w:r>
    </w:p>
    <w:p w14:paraId="3BA33D34" w14:textId="52EBCAD2" w:rsidR="00394313" w:rsidRDefault="00394F81" w:rsidP="00260609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  <w:r w:rsidRPr="00394F81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«БИНОМ», </w:t>
      </w:r>
      <w:r w:rsidR="00066E71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отдел </w:t>
      </w:r>
      <w:r w:rsidR="00C92ECD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продвижения </w:t>
      </w:r>
      <w:r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издательства</w:t>
      </w:r>
      <w:r w:rsidR="00C92ECD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«Просвещение-Союз»</w:t>
      </w:r>
    </w:p>
    <w:p w14:paraId="3AD0C24A" w14:textId="77777777" w:rsidR="00260609" w:rsidRPr="006F144D" w:rsidRDefault="00260609" w:rsidP="00260609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</w:p>
    <w:p w14:paraId="006FBF7F" w14:textId="77777777" w:rsidR="00394313" w:rsidRPr="006F144D" w:rsidRDefault="00394313" w:rsidP="00394313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 xml:space="preserve">Контакты: </w:t>
      </w:r>
    </w:p>
    <w:p w14:paraId="5A12292D" w14:textId="20B0BFE7" w:rsidR="00394313" w:rsidRPr="00260609" w:rsidRDefault="00394313" w:rsidP="003943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2F5496" w:themeColor="accent1" w:themeShade="BF"/>
          <w:sz w:val="26"/>
          <w:szCs w:val="26"/>
        </w:rPr>
      </w:pPr>
      <w:r w:rsidRPr="00260609">
        <w:rPr>
          <w:rFonts w:ascii="Times New Roman" w:hAnsi="Times New Roman" w:cs="Times New Roman"/>
          <w:i/>
          <w:color w:val="2F5496" w:themeColor="accent1" w:themeShade="BF"/>
          <w:sz w:val="26"/>
          <w:szCs w:val="26"/>
        </w:rPr>
        <w:t xml:space="preserve">Юлия Генриховна </w:t>
      </w:r>
      <w:proofErr w:type="spellStart"/>
      <w:r w:rsidRPr="00260609">
        <w:rPr>
          <w:rFonts w:ascii="Times New Roman" w:hAnsi="Times New Roman" w:cs="Times New Roman"/>
          <w:i/>
          <w:color w:val="2F5496" w:themeColor="accent1" w:themeShade="BF"/>
          <w:sz w:val="26"/>
          <w:szCs w:val="26"/>
        </w:rPr>
        <w:t>Бадонышева</w:t>
      </w:r>
      <w:proofErr w:type="spellEnd"/>
      <w:r w:rsidRPr="00260609">
        <w:rPr>
          <w:rFonts w:ascii="Times New Roman" w:hAnsi="Times New Roman" w:cs="Times New Roman"/>
          <w:i/>
          <w:color w:val="2F5496" w:themeColor="accent1" w:themeShade="BF"/>
          <w:sz w:val="26"/>
          <w:szCs w:val="26"/>
        </w:rPr>
        <w:t>,</w:t>
      </w:r>
    </w:p>
    <w:p w14:paraId="05C28C7A" w14:textId="4895A824" w:rsidR="00394313" w:rsidRPr="006F144D" w:rsidRDefault="00AD3133" w:rsidP="006F144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начальник отдела продвижения</w:t>
      </w:r>
      <w:r w:rsidR="00394313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, 8 909 697 52 17</w:t>
      </w:r>
      <w:r w:rsidR="00576323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;</w:t>
      </w:r>
      <w:r w:rsidR="005205C0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</w:t>
      </w:r>
      <w:hyperlink r:id="rId7" w:history="1">
        <w:r w:rsidR="006F144D" w:rsidRPr="006F144D">
          <w:rPr>
            <w:rStyle w:val="aa"/>
            <w:rFonts w:ascii="Times New Roman" w:hAnsi="Times New Roman" w:cs="Times New Roman"/>
            <w:color w:val="2F5496" w:themeColor="accent1" w:themeShade="BF"/>
            <w:sz w:val="26"/>
            <w:szCs w:val="26"/>
            <w:lang w:val="en-US"/>
          </w:rPr>
          <w:t>YB</w:t>
        </w:r>
        <w:r w:rsidR="006F144D" w:rsidRPr="006F144D">
          <w:rPr>
            <w:rStyle w:val="aa"/>
            <w:rFonts w:ascii="Times New Roman" w:hAnsi="Times New Roman" w:cs="Times New Roman"/>
            <w:color w:val="2F5496" w:themeColor="accent1" w:themeShade="BF"/>
            <w:sz w:val="26"/>
            <w:szCs w:val="26"/>
          </w:rPr>
          <w:t>adonysheva@</w:t>
        </w:r>
        <w:r w:rsidR="006F144D" w:rsidRPr="006F144D">
          <w:rPr>
            <w:rStyle w:val="aa"/>
            <w:rFonts w:ascii="Times New Roman" w:hAnsi="Times New Roman" w:cs="Times New Roman"/>
            <w:color w:val="2F5496" w:themeColor="accent1" w:themeShade="BF"/>
            <w:sz w:val="26"/>
            <w:szCs w:val="26"/>
            <w:lang w:val="en-US"/>
          </w:rPr>
          <w:t>prosv</w:t>
        </w:r>
        <w:r w:rsidR="006F144D" w:rsidRPr="006F144D">
          <w:rPr>
            <w:rStyle w:val="aa"/>
            <w:rFonts w:ascii="Times New Roman" w:hAnsi="Times New Roman" w:cs="Times New Roman"/>
            <w:color w:val="2F5496" w:themeColor="accent1" w:themeShade="BF"/>
            <w:sz w:val="26"/>
            <w:szCs w:val="26"/>
          </w:rPr>
          <w:t>.ru</w:t>
        </w:r>
      </w:hyperlink>
    </w:p>
    <w:p w14:paraId="659787AE" w14:textId="153AA8CD" w:rsidR="006F144D" w:rsidRPr="006F144D" w:rsidRDefault="006F144D" w:rsidP="00394F81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6"/>
          <w:szCs w:val="26"/>
        </w:rPr>
      </w:pPr>
    </w:p>
    <w:p w14:paraId="7A564721" w14:textId="5AF3C73B" w:rsidR="006F144D" w:rsidRPr="00260609" w:rsidRDefault="00394313" w:rsidP="005205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2F5496" w:themeColor="accent1" w:themeShade="BF"/>
          <w:sz w:val="26"/>
          <w:szCs w:val="26"/>
        </w:rPr>
      </w:pPr>
      <w:r w:rsidRPr="00260609">
        <w:rPr>
          <w:rFonts w:ascii="Times New Roman" w:hAnsi="Times New Roman" w:cs="Times New Roman"/>
          <w:i/>
          <w:color w:val="2F5496" w:themeColor="accent1" w:themeShade="BF"/>
          <w:sz w:val="26"/>
          <w:szCs w:val="26"/>
        </w:rPr>
        <w:t>Наталья Владимировна Гопций</w:t>
      </w:r>
      <w:r w:rsidR="006F144D" w:rsidRPr="00260609">
        <w:rPr>
          <w:rFonts w:ascii="Times New Roman" w:hAnsi="Times New Roman" w:cs="Times New Roman"/>
          <w:i/>
          <w:color w:val="2F5496" w:themeColor="accent1" w:themeShade="BF"/>
          <w:sz w:val="26"/>
          <w:szCs w:val="26"/>
        </w:rPr>
        <w:t>,</w:t>
      </w:r>
    </w:p>
    <w:p w14:paraId="3FF1604A" w14:textId="7F1E7F73" w:rsidR="00394F81" w:rsidRDefault="00C92ECD" w:rsidP="00260609">
      <w:pPr>
        <w:spacing w:after="0" w:line="240" w:lineRule="auto"/>
        <w:ind w:left="720"/>
        <w:jc w:val="both"/>
        <w:rPr>
          <w:rStyle w:val="aa"/>
          <w:rFonts w:ascii="Times New Roman" w:hAnsi="Times New Roman" w:cs="Times New Roman"/>
          <w:color w:val="2F5496" w:themeColor="accent1" w:themeShade="BF"/>
          <w:sz w:val="26"/>
          <w:szCs w:val="26"/>
        </w:rPr>
      </w:pPr>
      <w:r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главный специалист отдела продвижения</w:t>
      </w:r>
      <w:r w:rsidR="00394313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, 8 985 415 31 77</w:t>
      </w:r>
      <w:r w:rsidR="00576323" w:rsidRPr="006F144D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>;</w:t>
      </w:r>
      <w:r w:rsidR="005205C0" w:rsidRPr="006F144D">
        <w:rPr>
          <w:color w:val="2F5496" w:themeColor="accent1" w:themeShade="BF"/>
          <w:sz w:val="26"/>
          <w:szCs w:val="26"/>
        </w:rPr>
        <w:t xml:space="preserve"> </w:t>
      </w:r>
      <w:hyperlink r:id="rId8" w:history="1">
        <w:r w:rsidR="006F144D" w:rsidRPr="006F144D">
          <w:rPr>
            <w:rStyle w:val="aa"/>
            <w:color w:val="2F5496" w:themeColor="accent1" w:themeShade="BF"/>
            <w:sz w:val="26"/>
            <w:szCs w:val="26"/>
            <w:lang w:val="en-US"/>
          </w:rPr>
          <w:t>NG</w:t>
        </w:r>
        <w:r w:rsidR="006F144D" w:rsidRPr="006F144D">
          <w:rPr>
            <w:rStyle w:val="aa"/>
            <w:rFonts w:ascii="Times New Roman" w:hAnsi="Times New Roman" w:cs="Times New Roman"/>
            <w:color w:val="2F5496" w:themeColor="accent1" w:themeShade="BF"/>
            <w:sz w:val="26"/>
            <w:szCs w:val="26"/>
          </w:rPr>
          <w:t>optsiy@prosv.ru</w:t>
        </w:r>
      </w:hyperlink>
    </w:p>
    <w:p w14:paraId="500C49ED" w14:textId="027CD95A" w:rsidR="00327E2F" w:rsidRDefault="00327E2F" w:rsidP="00260609">
      <w:pPr>
        <w:spacing w:after="0" w:line="240" w:lineRule="auto"/>
        <w:ind w:left="720"/>
        <w:jc w:val="both"/>
        <w:rPr>
          <w:rStyle w:val="aa"/>
          <w:rFonts w:ascii="Times New Roman" w:hAnsi="Times New Roman" w:cs="Times New Roman"/>
          <w:color w:val="2F5496" w:themeColor="accent1" w:themeShade="BF"/>
          <w:sz w:val="26"/>
          <w:szCs w:val="26"/>
        </w:rPr>
      </w:pPr>
    </w:p>
    <w:p w14:paraId="0AAAF36B" w14:textId="77777777" w:rsidR="00327E2F" w:rsidRPr="00260609" w:rsidRDefault="00327E2F" w:rsidP="00260609">
      <w:pPr>
        <w:spacing w:after="0" w:line="240" w:lineRule="auto"/>
        <w:ind w:left="720"/>
        <w:jc w:val="both"/>
        <w:rPr>
          <w:color w:val="2F5496" w:themeColor="accent1" w:themeShade="BF"/>
          <w:sz w:val="26"/>
          <w:szCs w:val="26"/>
        </w:rPr>
      </w:pPr>
    </w:p>
    <w:p w14:paraId="0B552412" w14:textId="7C413829" w:rsidR="00C92ECD" w:rsidRPr="00426DC9" w:rsidRDefault="00C92ECD" w:rsidP="005205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144D">
        <w:rPr>
          <w:rFonts w:ascii="Times New Roman" w:hAnsi="Times New Roman" w:cs="Times New Roman"/>
          <w:noProof/>
          <w:color w:val="2F5496" w:themeColor="accent1" w:themeShade="BF"/>
          <w:sz w:val="26"/>
          <w:szCs w:val="26"/>
          <w:lang w:eastAsia="ru-RU"/>
        </w:rPr>
        <w:drawing>
          <wp:inline distT="0" distB="0" distL="0" distR="0" wp14:anchorId="2F923EC2" wp14:editId="0EC19372">
            <wp:extent cx="720351" cy="806931"/>
            <wp:effectExtent l="0" t="0" r="0" b="127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1281">
                      <a:off x="0" y="0"/>
                      <a:ext cx="758640" cy="849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144D">
        <w:rPr>
          <w:rFonts w:ascii="Times New Roman" w:hAnsi="Times New Roman" w:cs="Times New Roman"/>
          <w:noProof/>
          <w:color w:val="2F5496" w:themeColor="accent1" w:themeShade="BF"/>
          <w:sz w:val="26"/>
          <w:szCs w:val="26"/>
          <w:lang w:eastAsia="ru-RU"/>
        </w:rPr>
        <w:drawing>
          <wp:inline distT="0" distB="0" distL="0" distR="0" wp14:anchorId="317B3C55" wp14:editId="32D1B0F1">
            <wp:extent cx="601736" cy="739775"/>
            <wp:effectExtent l="19050" t="38100" r="46355" b="603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7255">
                      <a:off x="0" y="0"/>
                      <a:ext cx="632585" cy="777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144D" w:rsidRPr="006F144D">
        <w:rPr>
          <w:rFonts w:ascii="Times New Roman" w:hAnsi="Times New Roman" w:cs="Times New Roman"/>
          <w:noProof/>
          <w:color w:val="2F5496" w:themeColor="accent1" w:themeShade="BF"/>
          <w:sz w:val="26"/>
          <w:szCs w:val="26"/>
          <w:lang w:eastAsia="ru-RU"/>
        </w:rPr>
        <w:drawing>
          <wp:inline distT="0" distB="0" distL="0" distR="0" wp14:anchorId="026E7305" wp14:editId="25B2FDB2">
            <wp:extent cx="534094" cy="723900"/>
            <wp:effectExtent l="38100" t="19050" r="3746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836">
                      <a:off x="0" y="0"/>
                      <a:ext cx="571580" cy="774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144D" w:rsidRPr="006F144D">
        <w:rPr>
          <w:rFonts w:ascii="Times New Roman" w:hAnsi="Times New Roman" w:cs="Times New Roman"/>
          <w:noProof/>
          <w:color w:val="2F5496" w:themeColor="accent1" w:themeShade="BF"/>
          <w:sz w:val="26"/>
          <w:szCs w:val="26"/>
          <w:lang w:eastAsia="ru-RU"/>
        </w:rPr>
        <w:drawing>
          <wp:inline distT="0" distB="0" distL="0" distR="0" wp14:anchorId="49F78BA4" wp14:editId="6352825C">
            <wp:extent cx="525776" cy="723900"/>
            <wp:effectExtent l="19050" t="19050" r="2730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640">
                      <a:off x="0" y="0"/>
                      <a:ext cx="546665" cy="752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4F81">
        <w:rPr>
          <w:rFonts w:ascii="Times New Roman" w:hAnsi="Times New Roman" w:cs="Times New Roman"/>
          <w:sz w:val="26"/>
          <w:szCs w:val="26"/>
        </w:rPr>
        <w:t xml:space="preserve">      </w:t>
      </w:r>
      <w:r w:rsidR="00394F8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5DAB8CA" wp14:editId="1B397C9D">
            <wp:extent cx="518503" cy="6756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77" cy="69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4F81">
        <w:rPr>
          <w:rFonts w:ascii="Times New Roman" w:hAnsi="Times New Roman" w:cs="Times New Roman"/>
          <w:sz w:val="26"/>
          <w:szCs w:val="26"/>
        </w:rPr>
        <w:t xml:space="preserve">   </w:t>
      </w:r>
      <w:r w:rsidR="00260609" w:rsidRPr="006F144D">
        <w:rPr>
          <w:rFonts w:ascii="Times New Roman" w:hAnsi="Times New Roman" w:cs="Times New Roman"/>
          <w:noProof/>
          <w:color w:val="2F5496" w:themeColor="accent1" w:themeShade="BF"/>
          <w:sz w:val="26"/>
          <w:szCs w:val="26"/>
          <w:lang w:eastAsia="ru-RU"/>
        </w:rPr>
        <w:drawing>
          <wp:inline distT="0" distB="0" distL="0" distR="0" wp14:anchorId="6D146A10" wp14:editId="4335DAAD">
            <wp:extent cx="523758" cy="715669"/>
            <wp:effectExtent l="38100" t="38100" r="48260" b="273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6558">
                      <a:off x="0" y="0"/>
                      <a:ext cx="523758" cy="715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4F81">
        <w:rPr>
          <w:rFonts w:ascii="Times New Roman" w:hAnsi="Times New Roman" w:cs="Times New Roman"/>
          <w:sz w:val="26"/>
          <w:szCs w:val="26"/>
        </w:rPr>
        <w:t xml:space="preserve">    </w:t>
      </w:r>
      <w:r w:rsidR="006F144D" w:rsidRPr="006F144D">
        <w:rPr>
          <w:rFonts w:ascii="Times New Roman" w:hAnsi="Times New Roman" w:cs="Times New Roman"/>
          <w:noProof/>
          <w:color w:val="2F5496" w:themeColor="accent1" w:themeShade="BF"/>
          <w:sz w:val="26"/>
          <w:szCs w:val="26"/>
          <w:lang w:eastAsia="ru-RU"/>
        </w:rPr>
        <w:drawing>
          <wp:inline distT="0" distB="0" distL="0" distR="0" wp14:anchorId="089A4540" wp14:editId="00ACCD6F">
            <wp:extent cx="645337" cy="781050"/>
            <wp:effectExtent l="0" t="0" r="0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26989">
                      <a:off x="0" y="0"/>
                      <a:ext cx="645337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144D" w:rsidRPr="006F144D">
        <w:rPr>
          <w:rFonts w:ascii="Times New Roman" w:hAnsi="Times New Roman" w:cs="Times New Roman"/>
          <w:noProof/>
          <w:color w:val="2F5496" w:themeColor="accent1" w:themeShade="BF"/>
          <w:sz w:val="26"/>
          <w:szCs w:val="26"/>
          <w:lang w:eastAsia="ru-RU"/>
        </w:rPr>
        <w:drawing>
          <wp:inline distT="0" distB="0" distL="0" distR="0" wp14:anchorId="1B0D529D" wp14:editId="7C92A7B7">
            <wp:extent cx="720529" cy="800100"/>
            <wp:effectExtent l="0" t="19050" r="0" b="190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46850">
                      <a:off x="0" y="0"/>
                      <a:ext cx="749897" cy="832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14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C789CE" wp14:editId="6180F5CB">
            <wp:extent cx="789958" cy="79359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18648">
                      <a:off x="0" y="0"/>
                      <a:ext cx="809918" cy="813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2ECD" w:rsidRPr="00426DC9" w:rsidSect="00260609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23EF"/>
    <w:multiLevelType w:val="hybridMultilevel"/>
    <w:tmpl w:val="18062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02"/>
    <w:rsid w:val="00066E71"/>
    <w:rsid w:val="000918B5"/>
    <w:rsid w:val="000F36F1"/>
    <w:rsid w:val="001303F8"/>
    <w:rsid w:val="001368E8"/>
    <w:rsid w:val="001F5DC4"/>
    <w:rsid w:val="00260609"/>
    <w:rsid w:val="00327E2F"/>
    <w:rsid w:val="00394313"/>
    <w:rsid w:val="00394F81"/>
    <w:rsid w:val="003A0D6C"/>
    <w:rsid w:val="003B45EB"/>
    <w:rsid w:val="003B6BBB"/>
    <w:rsid w:val="00426DC9"/>
    <w:rsid w:val="005205C0"/>
    <w:rsid w:val="00576323"/>
    <w:rsid w:val="005F01CB"/>
    <w:rsid w:val="00621AD7"/>
    <w:rsid w:val="006F144D"/>
    <w:rsid w:val="00726B2A"/>
    <w:rsid w:val="007C1C23"/>
    <w:rsid w:val="0094049A"/>
    <w:rsid w:val="00A87145"/>
    <w:rsid w:val="00AD3133"/>
    <w:rsid w:val="00C92E02"/>
    <w:rsid w:val="00C92ECD"/>
    <w:rsid w:val="00CF266C"/>
    <w:rsid w:val="00D143F3"/>
    <w:rsid w:val="00D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1DC2"/>
  <w15:chartTrackingRefBased/>
  <w15:docId w15:val="{13200BB9-B36A-4783-8C25-43A160F2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2E0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92E0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92E0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92E0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92E0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2E0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F11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1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ptsiy@prosv.ru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Badonysheva@prosv.r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Гопций</dc:creator>
  <cp:keywords/>
  <dc:description/>
  <cp:lastModifiedBy>Гопций Наталья Владимировна</cp:lastModifiedBy>
  <cp:revision>9</cp:revision>
  <cp:lastPrinted>2020-09-14T13:56:00Z</cp:lastPrinted>
  <dcterms:created xsi:type="dcterms:W3CDTF">2020-09-14T13:04:00Z</dcterms:created>
  <dcterms:modified xsi:type="dcterms:W3CDTF">2021-01-13T12:44:00Z</dcterms:modified>
</cp:coreProperties>
</file>