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BC" w:rsidRPr="006E02BF" w:rsidRDefault="005141BC" w:rsidP="005141BC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r w:rsidRPr="00CC4191">
        <w:rPr>
          <w:rFonts w:ascii="Times New Roman" w:hAnsi="Times New Roman"/>
          <w:b/>
          <w:sz w:val="36"/>
          <w:szCs w:val="36"/>
        </w:rPr>
        <w:t xml:space="preserve">Международный месячник </w:t>
      </w:r>
      <w:r w:rsidRPr="00CC4191">
        <w:rPr>
          <w:rFonts w:ascii="Times New Roman" w:hAnsi="Times New Roman"/>
          <w:b/>
          <w:sz w:val="36"/>
          <w:szCs w:val="36"/>
        </w:rPr>
        <w:br/>
      </w:r>
      <w:bookmarkEnd w:id="0"/>
      <w:r w:rsidRPr="00CC4191">
        <w:rPr>
          <w:rFonts w:ascii="Times New Roman" w:hAnsi="Times New Roman"/>
          <w:b/>
          <w:sz w:val="36"/>
          <w:szCs w:val="36"/>
        </w:rPr>
        <w:t xml:space="preserve">школьных библиотек и детского чтения </w:t>
      </w:r>
      <w:r w:rsidRPr="00CC4191">
        <w:rPr>
          <w:rFonts w:ascii="Times New Roman" w:hAnsi="Times New Roman"/>
          <w:b/>
          <w:sz w:val="36"/>
          <w:szCs w:val="36"/>
        </w:rPr>
        <w:br/>
        <w:t>«Мы – за читающую Россию!»</w:t>
      </w:r>
    </w:p>
    <w:p w:rsidR="005141BC" w:rsidRPr="006E02BF" w:rsidRDefault="005141BC" w:rsidP="005141BC">
      <w:pPr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Старт </w:t>
      </w:r>
      <w:r w:rsidRPr="00290E47">
        <w:rPr>
          <w:rFonts w:ascii="Times New Roman" w:hAnsi="Times New Roman"/>
          <w:b/>
          <w:sz w:val="28"/>
          <w:szCs w:val="28"/>
        </w:rPr>
        <w:t>Всероссийск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290E47">
        <w:rPr>
          <w:rFonts w:ascii="Times New Roman" w:hAnsi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/>
          <w:b/>
          <w:sz w:val="28"/>
          <w:szCs w:val="28"/>
        </w:rPr>
        <w:t>я</w:t>
      </w:r>
      <w:r w:rsidRPr="00290E47">
        <w:rPr>
          <w:rFonts w:ascii="Times New Roman" w:hAnsi="Times New Roman"/>
          <w:b/>
          <w:sz w:val="28"/>
          <w:szCs w:val="28"/>
        </w:rPr>
        <w:t>-смотр</w:t>
      </w:r>
      <w:r>
        <w:rPr>
          <w:rFonts w:ascii="Times New Roman" w:hAnsi="Times New Roman"/>
          <w:b/>
          <w:sz w:val="28"/>
          <w:szCs w:val="28"/>
        </w:rPr>
        <w:t>а</w:t>
      </w:r>
      <w:r w:rsidRPr="00290E47">
        <w:rPr>
          <w:rFonts w:ascii="Times New Roman" w:hAnsi="Times New Roman"/>
          <w:b/>
          <w:sz w:val="28"/>
          <w:szCs w:val="28"/>
        </w:rPr>
        <w:t xml:space="preserve"> школьных программ</w:t>
      </w:r>
      <w:r>
        <w:rPr>
          <w:rFonts w:ascii="Times New Roman" w:hAnsi="Times New Roman"/>
          <w:b/>
          <w:sz w:val="28"/>
          <w:szCs w:val="28"/>
        </w:rPr>
        <w:br/>
      </w:r>
      <w:r w:rsidRPr="00290E47">
        <w:rPr>
          <w:rFonts w:ascii="Times New Roman" w:hAnsi="Times New Roman"/>
          <w:b/>
          <w:sz w:val="28"/>
          <w:szCs w:val="28"/>
        </w:rPr>
        <w:t>развития детского и юношеского чтения</w:t>
      </w:r>
      <w:r>
        <w:rPr>
          <w:rFonts w:ascii="Times New Roman" w:hAnsi="Times New Roman"/>
          <w:b/>
          <w:sz w:val="28"/>
          <w:szCs w:val="28"/>
        </w:rPr>
        <w:br/>
      </w:r>
      <w:r w:rsidRPr="006E02BF">
        <w:rPr>
          <w:rFonts w:ascii="Times New Roman" w:hAnsi="Times New Roman"/>
          <w:b/>
          <w:sz w:val="36"/>
          <w:szCs w:val="28"/>
        </w:rPr>
        <w:t>«Пять шагов к читающей школе: стратегия роста»</w:t>
      </w:r>
    </w:p>
    <w:p w:rsidR="005141BC" w:rsidRDefault="005141BC" w:rsidP="005141BC">
      <w:pPr>
        <w:jc w:val="center"/>
        <w:rPr>
          <w:rFonts w:ascii="Times New Roman" w:hAnsi="Times New Roman"/>
          <w:sz w:val="28"/>
          <w:szCs w:val="28"/>
        </w:rPr>
      </w:pPr>
    </w:p>
    <w:p w:rsidR="005141BC" w:rsidRDefault="005141BC" w:rsidP="005141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5980" cy="48006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1BC" w:rsidRPr="007336FE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0064AD">
        <w:rPr>
          <w:rFonts w:ascii="Times New Roman" w:hAnsi="Times New Roman"/>
          <w:b/>
          <w:sz w:val="28"/>
          <w:szCs w:val="28"/>
        </w:rPr>
        <w:t xml:space="preserve">Актуальность. </w:t>
      </w:r>
      <w:r w:rsidRPr="007336FE">
        <w:rPr>
          <w:rFonts w:ascii="Times New Roman" w:hAnsi="Times New Roman"/>
          <w:sz w:val="28"/>
          <w:szCs w:val="28"/>
        </w:rPr>
        <w:t xml:space="preserve">29 мая </w:t>
      </w:r>
      <w:smartTag w:uri="urn:schemas-microsoft-com:office:smarttags" w:element="metricconverter">
        <w:smartTagPr>
          <w:attr w:name="ProductID" w:val="2017 г"/>
        </w:smartTagPr>
        <w:r w:rsidRPr="007336FE">
          <w:rPr>
            <w:rFonts w:ascii="Times New Roman" w:hAnsi="Times New Roman"/>
            <w:sz w:val="28"/>
            <w:szCs w:val="28"/>
          </w:rPr>
          <w:t>2017 г</w:t>
        </w:r>
      </w:smartTag>
      <w:r w:rsidRPr="007336FE">
        <w:rPr>
          <w:rFonts w:ascii="Times New Roman" w:hAnsi="Times New Roman"/>
          <w:sz w:val="28"/>
          <w:szCs w:val="28"/>
        </w:rPr>
        <w:t xml:space="preserve">. вышел указ Президента России № 240 </w:t>
      </w:r>
      <w:r w:rsidRPr="00D66D39">
        <w:rPr>
          <w:rFonts w:ascii="Times New Roman" w:hAnsi="Times New Roman"/>
          <w:b/>
          <w:sz w:val="28"/>
          <w:szCs w:val="28"/>
        </w:rPr>
        <w:t>«Об объявлении в Российской Федерации Десятилетия детства»</w:t>
      </w:r>
      <w:r w:rsidRPr="007336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7336FE">
        <w:rPr>
          <w:rFonts w:ascii="Times New Roman" w:hAnsi="Times New Roman"/>
          <w:sz w:val="28"/>
          <w:szCs w:val="28"/>
        </w:rPr>
        <w:t xml:space="preserve">а 3 июня </w:t>
      </w:r>
      <w:smartTag w:uri="urn:schemas-microsoft-com:office:smarttags" w:element="metricconverter">
        <w:smartTagPr>
          <w:attr w:name="ProductID" w:val="2017 г"/>
        </w:smartTagPr>
        <w:r w:rsidRPr="007336FE">
          <w:rPr>
            <w:rFonts w:ascii="Times New Roman" w:hAnsi="Times New Roman"/>
            <w:sz w:val="28"/>
            <w:szCs w:val="28"/>
          </w:rPr>
          <w:t>2017 г</w:t>
        </w:r>
      </w:smartTag>
      <w:r w:rsidRPr="007336FE">
        <w:rPr>
          <w:rFonts w:ascii="Times New Roman" w:hAnsi="Times New Roman"/>
          <w:sz w:val="28"/>
          <w:szCs w:val="28"/>
        </w:rPr>
        <w:t xml:space="preserve">. Правительством Российской Федерации утверждена </w:t>
      </w:r>
      <w:r w:rsidRPr="00D66D39">
        <w:rPr>
          <w:rFonts w:ascii="Times New Roman" w:hAnsi="Times New Roman"/>
          <w:b/>
          <w:sz w:val="28"/>
          <w:szCs w:val="28"/>
        </w:rPr>
        <w:t>Концепция программы поддержки детского и юношеского чтения в Российской Федерации</w:t>
      </w:r>
      <w:r w:rsidRPr="007336FE">
        <w:rPr>
          <w:rFonts w:ascii="Times New Roman" w:hAnsi="Times New Roman"/>
          <w:sz w:val="28"/>
          <w:szCs w:val="28"/>
        </w:rPr>
        <w:t xml:space="preserve">. Целью этих важных документов является создание в России активной среды для творческого развития детей, для создания ЧИТАЮЩЕГО ДЕТСТВА. </w:t>
      </w:r>
    </w:p>
    <w:p w:rsidR="005141BC" w:rsidRPr="007336FE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7336FE">
        <w:rPr>
          <w:rFonts w:ascii="Times New Roman" w:hAnsi="Times New Roman"/>
          <w:sz w:val="28"/>
          <w:szCs w:val="28"/>
        </w:rPr>
        <w:t xml:space="preserve">Проект </w:t>
      </w:r>
      <w:r w:rsidRPr="00D66D39">
        <w:rPr>
          <w:rFonts w:ascii="Times New Roman" w:hAnsi="Times New Roman"/>
          <w:b/>
          <w:sz w:val="28"/>
          <w:szCs w:val="28"/>
        </w:rPr>
        <w:t>«Читающая школа»</w:t>
      </w:r>
      <w:r w:rsidRPr="007336FE">
        <w:rPr>
          <w:rFonts w:ascii="Times New Roman" w:hAnsi="Times New Roman"/>
          <w:sz w:val="28"/>
          <w:szCs w:val="28"/>
        </w:rPr>
        <w:t xml:space="preserve"> направлен на решение главной проблемы современного кризиса детского чтения</w:t>
      </w:r>
      <w:r>
        <w:rPr>
          <w:rFonts w:ascii="Times New Roman" w:hAnsi="Times New Roman"/>
          <w:sz w:val="28"/>
          <w:szCs w:val="28"/>
        </w:rPr>
        <w:t xml:space="preserve"> – слабой читательской среды: </w:t>
      </w:r>
      <w:r w:rsidRPr="003563A5">
        <w:rPr>
          <w:rFonts w:ascii="Times New Roman" w:hAnsi="Times New Roman"/>
          <w:sz w:val="28"/>
          <w:szCs w:val="28"/>
        </w:rPr>
        <w:t xml:space="preserve">ребёнок растет в окружении </w:t>
      </w:r>
      <w:proofErr w:type="spellStart"/>
      <w:r w:rsidRPr="003563A5">
        <w:rPr>
          <w:rFonts w:ascii="Times New Roman" w:hAnsi="Times New Roman"/>
          <w:sz w:val="28"/>
          <w:szCs w:val="28"/>
        </w:rPr>
        <w:t>нечитающих</w:t>
      </w:r>
      <w:proofErr w:type="spellEnd"/>
      <w:r w:rsidRPr="003563A5">
        <w:rPr>
          <w:rFonts w:ascii="Times New Roman" w:hAnsi="Times New Roman"/>
          <w:sz w:val="28"/>
          <w:szCs w:val="28"/>
        </w:rPr>
        <w:t xml:space="preserve"> взрослых и в отсутствии качественных фондов детской литературы в домашних и школьных </w:t>
      </w:r>
      <w:r w:rsidRPr="003563A5">
        <w:rPr>
          <w:rFonts w:ascii="Times New Roman" w:hAnsi="Times New Roman"/>
          <w:sz w:val="28"/>
          <w:szCs w:val="28"/>
        </w:rPr>
        <w:lastRenderedPageBreak/>
        <w:t>библиотеках</w:t>
      </w:r>
      <w:r w:rsidRPr="007336FE">
        <w:rPr>
          <w:rFonts w:ascii="Times New Roman" w:hAnsi="Times New Roman"/>
          <w:sz w:val="28"/>
          <w:szCs w:val="28"/>
        </w:rPr>
        <w:t xml:space="preserve">. Поэтому решение проблемы лежит в совокупных, совместных усилиях семьи и школы. </w:t>
      </w:r>
    </w:p>
    <w:p w:rsidR="005141BC" w:rsidRPr="005C4AD9" w:rsidRDefault="005141BC" w:rsidP="005141BC">
      <w:pPr>
        <w:ind w:firstLine="851"/>
        <w:rPr>
          <w:rFonts w:ascii="Times New Roman" w:hAnsi="Times New Roman"/>
          <w:b/>
          <w:color w:val="00B050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Культура чтения современного школьника заявлена среди ключевых образовательных результатов на всех этапах обучения. Одним из достижений ФГОС является понимание необходимости целенаправленного читательского развития всех субъектов образовательного процесса и включение в основную образовательную программу школы раздела, связанного с реализаци</w:t>
      </w:r>
      <w:r>
        <w:rPr>
          <w:rFonts w:ascii="Times New Roman" w:hAnsi="Times New Roman"/>
          <w:sz w:val="28"/>
          <w:szCs w:val="28"/>
        </w:rPr>
        <w:t>ей</w:t>
      </w:r>
      <w:r w:rsidRPr="00290E47">
        <w:rPr>
          <w:rFonts w:ascii="Times New Roman" w:hAnsi="Times New Roman"/>
          <w:sz w:val="28"/>
          <w:szCs w:val="28"/>
        </w:rPr>
        <w:t xml:space="preserve"> междисциплинарной программы «Основы смыслового чтения и работа с текстом». Однако анализ существующей педагогической практики свидетельствует о том, что отсутствие институционального </w:t>
      </w:r>
      <w:proofErr w:type="spellStart"/>
      <w:r w:rsidRPr="00290E47">
        <w:rPr>
          <w:rFonts w:ascii="Times New Roman" w:hAnsi="Times New Roman"/>
          <w:sz w:val="28"/>
          <w:szCs w:val="28"/>
        </w:rPr>
        <w:t>статусаданной</w:t>
      </w:r>
      <w:proofErr w:type="spellEnd"/>
      <w:r w:rsidRPr="00290E47">
        <w:rPr>
          <w:rFonts w:ascii="Times New Roman" w:hAnsi="Times New Roman"/>
          <w:sz w:val="28"/>
          <w:szCs w:val="28"/>
        </w:rPr>
        <w:t xml:space="preserve"> программы стал</w:t>
      </w:r>
      <w:r>
        <w:rPr>
          <w:rFonts w:ascii="Times New Roman" w:hAnsi="Times New Roman"/>
          <w:sz w:val="28"/>
          <w:szCs w:val="28"/>
        </w:rPr>
        <w:t>о</w:t>
      </w:r>
      <w:r w:rsidRPr="00290E47">
        <w:rPr>
          <w:rFonts w:ascii="Times New Roman" w:hAnsi="Times New Roman"/>
          <w:sz w:val="28"/>
          <w:szCs w:val="28"/>
        </w:rPr>
        <w:t xml:space="preserve"> препятствием к ее системной реализации, особенно это касается основной школы (5 – 9 классы). Образовательная стратегия </w:t>
      </w:r>
      <w:r w:rsidRPr="005C4AD9">
        <w:rPr>
          <w:rFonts w:ascii="Times New Roman" w:hAnsi="Times New Roman"/>
          <w:b/>
          <w:sz w:val="28"/>
          <w:szCs w:val="28"/>
        </w:rPr>
        <w:t>«Пять шагов к читающей школе»</w:t>
      </w:r>
      <w:r w:rsidRPr="00290E47">
        <w:rPr>
          <w:rFonts w:ascii="Times New Roman" w:hAnsi="Times New Roman"/>
          <w:sz w:val="28"/>
          <w:szCs w:val="28"/>
        </w:rPr>
        <w:t xml:space="preserve"> предлагает инструментальный механизм, позволяющий активизировать ресурсы современной </w:t>
      </w:r>
      <w:r w:rsidRPr="005C4AD9">
        <w:rPr>
          <w:rFonts w:ascii="Times New Roman" w:hAnsi="Times New Roman"/>
          <w:sz w:val="28"/>
          <w:szCs w:val="28"/>
        </w:rPr>
        <w:t xml:space="preserve">школы </w:t>
      </w:r>
      <w:r w:rsidRPr="005C4AD9">
        <w:rPr>
          <w:rFonts w:ascii="Times New Roman" w:hAnsi="Times New Roman"/>
          <w:b/>
          <w:sz w:val="28"/>
          <w:szCs w:val="28"/>
        </w:rPr>
        <w:t>для решения общенациональной задачи – воспитание вдумчивых и увлеченных читателей.</w:t>
      </w:r>
    </w:p>
    <w:p w:rsidR="005141BC" w:rsidRPr="00C80D6E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C80D6E">
        <w:rPr>
          <w:rFonts w:ascii="Times New Roman" w:hAnsi="Times New Roman"/>
          <w:sz w:val="28"/>
          <w:szCs w:val="28"/>
        </w:rPr>
        <w:t xml:space="preserve">Указом Президента России от 9 мая </w:t>
      </w:r>
      <w:smartTag w:uri="urn:schemas-microsoft-com:office:smarttags" w:element="metricconverter">
        <w:smartTagPr>
          <w:attr w:name="ProductID" w:val="2017 г"/>
        </w:smartTagPr>
        <w:r w:rsidRPr="00C80D6E">
          <w:rPr>
            <w:rFonts w:ascii="Times New Roman" w:hAnsi="Times New Roman"/>
            <w:sz w:val="28"/>
            <w:szCs w:val="28"/>
          </w:rPr>
          <w:t>2017 г</w:t>
        </w:r>
      </w:smartTag>
      <w:r w:rsidRPr="00C80D6E">
        <w:rPr>
          <w:rFonts w:ascii="Times New Roman" w:hAnsi="Times New Roman"/>
          <w:sz w:val="28"/>
          <w:szCs w:val="28"/>
        </w:rPr>
        <w:t xml:space="preserve">. № 203 утверждена </w:t>
      </w:r>
      <w:r w:rsidRPr="00D66D39">
        <w:rPr>
          <w:rFonts w:ascii="Times New Roman" w:hAnsi="Times New Roman"/>
          <w:b/>
          <w:sz w:val="28"/>
          <w:szCs w:val="28"/>
        </w:rPr>
        <w:t>«Стратегия развития информационного общества в Российской Федерации на 2017 - 2030 годы»</w:t>
      </w:r>
      <w:r w:rsidRPr="00C80D6E">
        <w:rPr>
          <w:rFonts w:ascii="Times New Roman" w:hAnsi="Times New Roman"/>
          <w:sz w:val="28"/>
          <w:szCs w:val="28"/>
        </w:rPr>
        <w:t>. Целью данной Стратегии является создание условий для формирования в России общества знаний.  Согласно Стратегии для формирования информационного пространства знаний необходимо реализовать просветительские проекты, направленные на обеспечение доступа к знаниям, достижениям современной науки и культуры; сформировать безопасную информационную среду на основе популяризации информационных ресурсов, способствующих распространению традиционных российских духовно-нравственных ценностей; усовершенствовать механизмы обмена знаниями.  Важная роль в решении этих общегосударственных задач отводится системе общего образования.  Именно в системе общего образования закладываются основы особого вида культуры граждан информационного общества и общества знаний — информационной культуры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41BC" w:rsidRPr="00C80D6E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C80D6E">
        <w:rPr>
          <w:rFonts w:ascii="Times New Roman" w:hAnsi="Times New Roman"/>
          <w:sz w:val="28"/>
          <w:szCs w:val="28"/>
        </w:rPr>
        <w:t xml:space="preserve">В настоящее время в России термин «информационная культура» является наиболее емким интегративным понятием в сфере информационной подготовки граждан к жизни в информационном обществе, он включает в свой состав  </w:t>
      </w:r>
      <w:proofErr w:type="spellStart"/>
      <w:r w:rsidRPr="00C80D6E">
        <w:rPr>
          <w:rFonts w:ascii="Times New Roman" w:hAnsi="Times New Roman"/>
          <w:sz w:val="28"/>
          <w:szCs w:val="28"/>
        </w:rPr>
        <w:t>медийно-информационную</w:t>
      </w:r>
      <w:proofErr w:type="spellEnd"/>
      <w:r w:rsidRPr="00C80D6E">
        <w:rPr>
          <w:rFonts w:ascii="Times New Roman" w:hAnsi="Times New Roman"/>
          <w:sz w:val="28"/>
          <w:szCs w:val="28"/>
        </w:rPr>
        <w:t xml:space="preserve"> грамотность, дополняя ее такими компонентами, как  информационное мировоззрение и мотивация личности, а самое главное, вписывая информационную подготовку человека в мир культуры, противодействуя конфронтации  двух культур: культуры традиционной, библиотечной, книжной и культуры</w:t>
      </w:r>
      <w:proofErr w:type="gramEnd"/>
      <w:r w:rsidRPr="00C80D6E">
        <w:rPr>
          <w:rFonts w:ascii="Times New Roman" w:hAnsi="Times New Roman"/>
          <w:sz w:val="28"/>
          <w:szCs w:val="28"/>
        </w:rPr>
        <w:t xml:space="preserve"> новой, электронной, </w:t>
      </w:r>
      <w:proofErr w:type="spellStart"/>
      <w:r w:rsidRPr="00C80D6E">
        <w:rPr>
          <w:rFonts w:ascii="Times New Roman" w:hAnsi="Times New Roman"/>
          <w:sz w:val="28"/>
          <w:szCs w:val="28"/>
        </w:rPr>
        <w:t>экранной</w:t>
      </w:r>
      <w:proofErr w:type="gramStart"/>
      <w:r w:rsidRPr="00C80D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proofErr w:type="gramEnd"/>
      <w:r>
        <w:rPr>
          <w:rFonts w:ascii="Times New Roman" w:hAnsi="Times New Roman"/>
          <w:sz w:val="28"/>
          <w:szCs w:val="28"/>
        </w:rPr>
        <w:t>то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особенно актуально в контексте темы </w:t>
      </w:r>
      <w:r w:rsidRPr="00D66D39">
        <w:rPr>
          <w:rFonts w:ascii="Times New Roman" w:hAnsi="Times New Roman"/>
          <w:b/>
          <w:sz w:val="28"/>
          <w:szCs w:val="28"/>
        </w:rPr>
        <w:t>«Цифровая школ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».</w:t>
      </w:r>
    </w:p>
    <w:p w:rsidR="005141BC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C80D6E">
        <w:rPr>
          <w:rFonts w:ascii="Times New Roman" w:hAnsi="Times New Roman"/>
          <w:sz w:val="28"/>
          <w:szCs w:val="28"/>
        </w:rPr>
        <w:lastRenderedPageBreak/>
        <w:t>Особое значение при формировании информационной культуры школьников отводится чтению. Именно  чтение является основой работы с любым видом информации: устной и письменной, традиционной книжной и новой электронной. Чтение – это сложный интеллектуальный процесс без которого невозможно обучение в течени</w:t>
      </w:r>
      <w:proofErr w:type="gramStart"/>
      <w:r w:rsidRPr="00C80D6E">
        <w:rPr>
          <w:rFonts w:ascii="Times New Roman" w:hAnsi="Times New Roman"/>
          <w:sz w:val="28"/>
          <w:szCs w:val="28"/>
        </w:rPr>
        <w:t>и</w:t>
      </w:r>
      <w:proofErr w:type="gramEnd"/>
      <w:r w:rsidRPr="00C80D6E">
        <w:rPr>
          <w:rFonts w:ascii="Times New Roman" w:hAnsi="Times New Roman"/>
          <w:sz w:val="28"/>
          <w:szCs w:val="28"/>
        </w:rPr>
        <w:t xml:space="preserve"> всей жизни. Чтение – важнейший фактор формирования и развития личности. Без серьезного чтения мощь современной компьютерной техники оборачивается для человека не столько благом, сколько угрозами и рисками, опасностью манипулирования сознанием людей.</w:t>
      </w:r>
    </w:p>
    <w:p w:rsidR="005141BC" w:rsidRPr="00290E47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  <w:r w:rsidRPr="00290E47">
        <w:rPr>
          <w:rFonts w:ascii="Times New Roman" w:hAnsi="Times New Roman"/>
          <w:b/>
          <w:sz w:val="28"/>
          <w:szCs w:val="28"/>
        </w:rPr>
        <w:t>Комплексный подход обусловлен активизацией 5 основных составляющих организации образовательного процесса:</w:t>
      </w:r>
    </w:p>
    <w:p w:rsidR="005141BC" w:rsidRPr="00290E47" w:rsidRDefault="005141BC" w:rsidP="005141BC">
      <w:pPr>
        <w:ind w:left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1.Уроки («Чтение через все предметы»)</w:t>
      </w:r>
    </w:p>
    <w:p w:rsidR="005141BC" w:rsidRPr="00290E47" w:rsidRDefault="005141BC" w:rsidP="005141BC">
      <w:pPr>
        <w:ind w:left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2.Внеурочная деятельность («Чтение как способ самореализации»)</w:t>
      </w:r>
    </w:p>
    <w:p w:rsidR="005141BC" w:rsidRPr="00290E47" w:rsidRDefault="005141BC" w:rsidP="005141BC">
      <w:pPr>
        <w:ind w:left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3.Разноуровневая образовательная среда («Пространство свободного чтения»)</w:t>
      </w:r>
    </w:p>
    <w:p w:rsidR="005141BC" w:rsidRPr="00290E47" w:rsidRDefault="005141BC" w:rsidP="005141BC">
      <w:pPr>
        <w:ind w:left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4.Родители (Возрождение традиций семейного чтения</w:t>
      </w:r>
      <w:r>
        <w:rPr>
          <w:rFonts w:ascii="Times New Roman" w:hAnsi="Times New Roman"/>
          <w:sz w:val="28"/>
          <w:szCs w:val="28"/>
        </w:rPr>
        <w:t>, проект «Читающая мама»</w:t>
      </w:r>
      <w:r w:rsidRPr="00290E47">
        <w:rPr>
          <w:rFonts w:ascii="Times New Roman" w:hAnsi="Times New Roman"/>
          <w:sz w:val="28"/>
          <w:szCs w:val="28"/>
        </w:rPr>
        <w:t>)</w:t>
      </w:r>
    </w:p>
    <w:p w:rsidR="005141BC" w:rsidRDefault="005141BC" w:rsidP="005141BC">
      <w:pPr>
        <w:ind w:left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5. Подготовка школьных команд</w:t>
      </w:r>
    </w:p>
    <w:p w:rsidR="005141BC" w:rsidRPr="00290E47" w:rsidRDefault="005141BC" w:rsidP="005141BC">
      <w:pPr>
        <w:ind w:left="851"/>
        <w:rPr>
          <w:rFonts w:ascii="Times New Roman" w:hAnsi="Times New Roman"/>
          <w:sz w:val="28"/>
          <w:szCs w:val="28"/>
        </w:rPr>
      </w:pP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4B07F3">
        <w:rPr>
          <w:rFonts w:ascii="Times New Roman" w:hAnsi="Times New Roman"/>
          <w:b/>
          <w:sz w:val="28"/>
          <w:szCs w:val="28"/>
        </w:rPr>
        <w:t>Цель:</w:t>
      </w:r>
      <w:r w:rsidRPr="00290E47">
        <w:rPr>
          <w:rFonts w:ascii="Times New Roman" w:hAnsi="Times New Roman"/>
          <w:sz w:val="28"/>
          <w:szCs w:val="28"/>
        </w:rPr>
        <w:t xml:space="preserve"> активизация усилий школы в решении проблем развития и сохранения культуры детского и юношеского чтения посредством участия во Всероссийском Фестивале-смотре «Пять шагов к читающей школе</w:t>
      </w:r>
      <w:r>
        <w:rPr>
          <w:rFonts w:ascii="Times New Roman" w:hAnsi="Times New Roman"/>
          <w:sz w:val="28"/>
          <w:szCs w:val="28"/>
        </w:rPr>
        <w:t>:</w:t>
      </w:r>
      <w:r w:rsidRPr="00290E47">
        <w:rPr>
          <w:rFonts w:ascii="Times New Roman" w:hAnsi="Times New Roman"/>
          <w:sz w:val="28"/>
          <w:szCs w:val="28"/>
        </w:rPr>
        <w:t xml:space="preserve"> стратегия роста».</w:t>
      </w: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4B07F3">
        <w:rPr>
          <w:rFonts w:ascii="Times New Roman" w:hAnsi="Times New Roman"/>
          <w:b/>
          <w:sz w:val="28"/>
          <w:szCs w:val="28"/>
        </w:rPr>
        <w:t>Метод:</w:t>
      </w:r>
      <w:r w:rsidRPr="00290E47">
        <w:rPr>
          <w:rFonts w:ascii="Times New Roman" w:hAnsi="Times New Roman"/>
          <w:sz w:val="28"/>
          <w:szCs w:val="28"/>
        </w:rPr>
        <w:t xml:space="preserve"> организация Фестиваля в </w:t>
      </w:r>
      <w:proofErr w:type="spellStart"/>
      <w:r w:rsidRPr="00290E47">
        <w:rPr>
          <w:rFonts w:ascii="Times New Roman" w:hAnsi="Times New Roman"/>
          <w:sz w:val="28"/>
          <w:szCs w:val="28"/>
        </w:rPr>
        <w:t>пилотных</w:t>
      </w:r>
      <w:proofErr w:type="spellEnd"/>
      <w:r w:rsidRPr="00290E47">
        <w:rPr>
          <w:rFonts w:ascii="Times New Roman" w:hAnsi="Times New Roman"/>
          <w:sz w:val="28"/>
          <w:szCs w:val="28"/>
        </w:rPr>
        <w:t xml:space="preserve"> регионах для отработки алгоритма действий, систематизации, анализа и обобщения лучших педагогических практик приобщения к чтению современных школьников.</w:t>
      </w:r>
    </w:p>
    <w:p w:rsidR="005141BC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</w:p>
    <w:p w:rsidR="005141BC" w:rsidRPr="00290E47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  <w:r w:rsidRPr="00290E47">
        <w:rPr>
          <w:rFonts w:ascii="Times New Roman" w:hAnsi="Times New Roman"/>
          <w:b/>
          <w:sz w:val="28"/>
          <w:szCs w:val="28"/>
        </w:rPr>
        <w:t>Номинация 1. «Чтение через все предметы»</w:t>
      </w: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 xml:space="preserve">К участию в номинации принимаются методические разработки, в которых </w:t>
      </w:r>
      <w:proofErr w:type="gramStart"/>
      <w:r w:rsidRPr="00290E47">
        <w:rPr>
          <w:rFonts w:ascii="Times New Roman" w:hAnsi="Times New Roman"/>
          <w:sz w:val="28"/>
          <w:szCs w:val="28"/>
        </w:rPr>
        <w:t>описывается алгоритм использования стратегий смыслового чтения в различных предметных областях предложены</w:t>
      </w:r>
      <w:proofErr w:type="gramEnd"/>
      <w:r w:rsidRPr="00290E47">
        <w:rPr>
          <w:rFonts w:ascii="Times New Roman" w:hAnsi="Times New Roman"/>
          <w:sz w:val="28"/>
          <w:szCs w:val="28"/>
        </w:rPr>
        <w:t xml:space="preserve"> принципы отбора приемов работы с текстом для разных возрастных категорий; представлены примеры учебных текстов из разных предметных областей.</w:t>
      </w:r>
    </w:p>
    <w:p w:rsidR="005141BC" w:rsidRPr="00290E47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  <w:r w:rsidRPr="00290E47">
        <w:rPr>
          <w:rFonts w:ascii="Times New Roman" w:hAnsi="Times New Roman"/>
          <w:b/>
          <w:sz w:val="28"/>
          <w:szCs w:val="28"/>
        </w:rPr>
        <w:t>Номинация 2.«Чтение как способ самореализации»</w:t>
      </w: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 xml:space="preserve">К участию в номинации принимаются Программы Внеурочной деятельности, ориентированные на приобщение современных подростков к чтению. Учитываются целевые ориентиры программ, рекомендованный круг </w:t>
      </w:r>
      <w:r w:rsidRPr="00290E47">
        <w:rPr>
          <w:rFonts w:ascii="Times New Roman" w:hAnsi="Times New Roman"/>
          <w:sz w:val="28"/>
          <w:szCs w:val="28"/>
        </w:rPr>
        <w:lastRenderedPageBreak/>
        <w:t>внеклассного чтения, вариативность форм организации внеурочной деятельност</w:t>
      </w:r>
      <w:proofErr w:type="gramStart"/>
      <w:r w:rsidRPr="00290E47">
        <w:rPr>
          <w:rFonts w:ascii="Times New Roman" w:hAnsi="Times New Roman"/>
          <w:sz w:val="28"/>
          <w:szCs w:val="28"/>
        </w:rPr>
        <w:t>и</w:t>
      </w:r>
      <w:r w:rsidRPr="00A63802">
        <w:rPr>
          <w:rFonts w:ascii="Times New Roman" w:hAnsi="Times New Roman"/>
          <w:sz w:val="28"/>
          <w:szCs w:val="28"/>
        </w:rPr>
        <w:t>(</w:t>
      </w:r>
      <w:proofErr w:type="gramEnd"/>
      <w:r w:rsidRPr="00A63802">
        <w:rPr>
          <w:rFonts w:ascii="Times New Roman" w:hAnsi="Times New Roman"/>
          <w:sz w:val="28"/>
          <w:szCs w:val="28"/>
        </w:rPr>
        <w:t>Движение «Молодая Россия читает», клубы «</w:t>
      </w:r>
      <w:proofErr w:type="spellStart"/>
      <w:r w:rsidRPr="00A63802">
        <w:rPr>
          <w:rFonts w:ascii="Times New Roman" w:hAnsi="Times New Roman"/>
          <w:sz w:val="28"/>
          <w:szCs w:val="28"/>
        </w:rPr>
        <w:t>Читаек</w:t>
      </w:r>
      <w:proofErr w:type="spellEnd"/>
      <w:r w:rsidRPr="00A63802">
        <w:rPr>
          <w:rFonts w:ascii="Times New Roman" w:hAnsi="Times New Roman"/>
          <w:sz w:val="28"/>
          <w:szCs w:val="28"/>
        </w:rPr>
        <w:t>», «Школа волонтеров чтения»,</w:t>
      </w:r>
      <w:r w:rsidRPr="00002A04">
        <w:rPr>
          <w:rFonts w:ascii="Times New Roman" w:hAnsi="Times New Roman"/>
          <w:sz w:val="28"/>
          <w:szCs w:val="28"/>
        </w:rPr>
        <w:t>«Всероссийская Школьная Летопись» – проект «Книга класса»).</w:t>
      </w:r>
    </w:p>
    <w:p w:rsidR="005141BC" w:rsidRPr="00290E47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  <w:r w:rsidRPr="00290E47">
        <w:rPr>
          <w:rFonts w:ascii="Times New Roman" w:hAnsi="Times New Roman"/>
          <w:b/>
          <w:sz w:val="28"/>
          <w:szCs w:val="28"/>
        </w:rPr>
        <w:t>Номинация 3. «Пространство свободного чтения»</w:t>
      </w: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К участию в номинации принимаются дизайн – проекты школьного образовательного пространства, мотивирующего читательскую деятельность учителей и учащихся</w:t>
      </w:r>
      <w:r>
        <w:rPr>
          <w:rFonts w:ascii="Times New Roman" w:hAnsi="Times New Roman"/>
          <w:sz w:val="28"/>
          <w:szCs w:val="28"/>
        </w:rPr>
        <w:t>.</w:t>
      </w:r>
      <w:r w:rsidRPr="00290E47">
        <w:rPr>
          <w:rFonts w:ascii="Times New Roman" w:hAnsi="Times New Roman"/>
          <w:sz w:val="28"/>
          <w:szCs w:val="28"/>
        </w:rPr>
        <w:t xml:space="preserve"> Приветствуются концептуальные решения, предполагающие комплексное использование реальных и виртуальных ресурсов (помещения школьной библиотеки, рекреаций</w:t>
      </w:r>
      <w:r>
        <w:rPr>
          <w:rFonts w:ascii="Times New Roman" w:hAnsi="Times New Roman"/>
          <w:sz w:val="28"/>
          <w:szCs w:val="28"/>
        </w:rPr>
        <w:t>,</w:t>
      </w:r>
      <w:r w:rsidRPr="00290E47">
        <w:rPr>
          <w:rFonts w:ascii="Times New Roman" w:hAnsi="Times New Roman"/>
          <w:sz w:val="28"/>
          <w:szCs w:val="28"/>
        </w:rPr>
        <w:t xml:space="preserve"> кабинетов</w:t>
      </w:r>
      <w:proofErr w:type="gramStart"/>
      <w:r w:rsidRPr="00290E47">
        <w:rPr>
          <w:rFonts w:ascii="Times New Roman" w:hAnsi="Times New Roman"/>
          <w:sz w:val="28"/>
          <w:szCs w:val="28"/>
        </w:rPr>
        <w:t>,</w:t>
      </w:r>
      <w:r w:rsidRPr="00002A04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002A04">
        <w:rPr>
          <w:rFonts w:ascii="Times New Roman" w:hAnsi="Times New Roman"/>
          <w:b/>
          <w:sz w:val="28"/>
          <w:szCs w:val="28"/>
        </w:rPr>
        <w:t>читающие перемены», «читающая полка в классе» (</w:t>
      </w:r>
      <w:proofErr w:type="spellStart"/>
      <w:r w:rsidRPr="00002A04">
        <w:rPr>
          <w:rFonts w:ascii="Times New Roman" w:hAnsi="Times New Roman"/>
          <w:b/>
          <w:sz w:val="28"/>
          <w:szCs w:val="28"/>
        </w:rPr>
        <w:t>буккросинг</w:t>
      </w:r>
      <w:proofErr w:type="spellEnd"/>
      <w:r w:rsidRPr="00002A04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290E47">
        <w:rPr>
          <w:rFonts w:ascii="Times New Roman" w:hAnsi="Times New Roman"/>
          <w:sz w:val="28"/>
          <w:szCs w:val="28"/>
        </w:rPr>
        <w:t xml:space="preserve"> а также облачных технологий, форматов дополненной реальности и др.)</w:t>
      </w:r>
    </w:p>
    <w:p w:rsidR="005141BC" w:rsidRPr="00290E47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  <w:r w:rsidRPr="00290E47">
        <w:rPr>
          <w:rFonts w:ascii="Times New Roman" w:hAnsi="Times New Roman"/>
          <w:b/>
          <w:sz w:val="28"/>
          <w:szCs w:val="28"/>
        </w:rPr>
        <w:t>Номинация 4. «Традиции семейного чтения»</w:t>
      </w: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 xml:space="preserve">К участию в номинации принимаются методические разработки проектов, реализация которых предполагает активное участие родителей, (родительские университеты, клубы семейного чтения, практикумы </w:t>
      </w:r>
      <w:r w:rsidRPr="00332F33">
        <w:rPr>
          <w:rFonts w:ascii="Times New Roman" w:hAnsi="Times New Roman"/>
          <w:b/>
          <w:sz w:val="28"/>
          <w:szCs w:val="28"/>
        </w:rPr>
        <w:t>«Читающая мама»</w:t>
      </w:r>
      <w:r w:rsidRPr="00290E47">
        <w:rPr>
          <w:rFonts w:ascii="Times New Roman" w:hAnsi="Times New Roman"/>
          <w:sz w:val="28"/>
          <w:szCs w:val="28"/>
        </w:rPr>
        <w:t>, book-кафе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буккросинг</w:t>
      </w:r>
      <w:proofErr w:type="spellEnd"/>
      <w:r w:rsidRPr="00290E47">
        <w:rPr>
          <w:rFonts w:ascii="Times New Roman" w:hAnsi="Times New Roman"/>
          <w:sz w:val="28"/>
          <w:szCs w:val="28"/>
        </w:rPr>
        <w:t xml:space="preserve"> и др.) Приветствуются проекты, ориентированные на сохранение культурной преемственности поколений, освоение коммуникативных практик, популяризацию лучших образцов классической и современной литературы.</w:t>
      </w:r>
    </w:p>
    <w:p w:rsidR="005141BC" w:rsidRPr="00290E47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  <w:r w:rsidRPr="00290E47">
        <w:rPr>
          <w:rFonts w:ascii="Times New Roman" w:hAnsi="Times New Roman"/>
          <w:b/>
          <w:sz w:val="28"/>
          <w:szCs w:val="28"/>
        </w:rPr>
        <w:t>Номинация 5. «Читательская компетентность как показатель профессионализма учителя»</w:t>
      </w: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290E47">
        <w:rPr>
          <w:rFonts w:ascii="Times New Roman" w:hAnsi="Times New Roman"/>
          <w:sz w:val="28"/>
          <w:szCs w:val="28"/>
        </w:rPr>
        <w:t>К участию в номинации принимаются методические описания модулей программы внутрифирменного обучения -  подготовка школьных команд к реализации междисциплинарн</w:t>
      </w:r>
      <w:r>
        <w:rPr>
          <w:rFonts w:ascii="Times New Roman" w:hAnsi="Times New Roman"/>
          <w:sz w:val="28"/>
          <w:szCs w:val="28"/>
        </w:rPr>
        <w:t>ых</w:t>
      </w:r>
      <w:r w:rsidRPr="00290E47">
        <w:rPr>
          <w:rFonts w:ascii="Times New Roman" w:hAnsi="Times New Roman"/>
          <w:sz w:val="28"/>
          <w:szCs w:val="28"/>
        </w:rPr>
        <w:t xml:space="preserve"> программ «Основы смыслового чтения и работа с текстом»</w:t>
      </w:r>
      <w:r>
        <w:rPr>
          <w:rFonts w:ascii="Times New Roman" w:hAnsi="Times New Roman"/>
          <w:sz w:val="28"/>
          <w:szCs w:val="28"/>
        </w:rPr>
        <w:t xml:space="preserve"> и «Основы информационной культуры школьника»</w:t>
      </w:r>
      <w:r w:rsidRPr="00290E47">
        <w:rPr>
          <w:rFonts w:ascii="Times New Roman" w:hAnsi="Times New Roman"/>
          <w:sz w:val="28"/>
          <w:szCs w:val="28"/>
        </w:rPr>
        <w:t xml:space="preserve">. Приветствуются оригинальные </w:t>
      </w:r>
      <w:r>
        <w:rPr>
          <w:rFonts w:ascii="Times New Roman" w:hAnsi="Times New Roman"/>
          <w:sz w:val="28"/>
          <w:szCs w:val="28"/>
        </w:rPr>
        <w:t xml:space="preserve">программы и </w:t>
      </w:r>
      <w:r w:rsidRPr="00290E47">
        <w:rPr>
          <w:rFonts w:ascii="Times New Roman" w:hAnsi="Times New Roman"/>
          <w:sz w:val="28"/>
          <w:szCs w:val="28"/>
        </w:rPr>
        <w:t>формы повышения квалификации</w:t>
      </w:r>
      <w:r>
        <w:rPr>
          <w:rFonts w:ascii="Times New Roman" w:hAnsi="Times New Roman"/>
          <w:sz w:val="28"/>
          <w:szCs w:val="28"/>
        </w:rPr>
        <w:t>,</w:t>
      </w:r>
      <w:r w:rsidRPr="00290E47">
        <w:rPr>
          <w:rFonts w:ascii="Times New Roman" w:hAnsi="Times New Roman"/>
          <w:sz w:val="28"/>
          <w:szCs w:val="28"/>
        </w:rPr>
        <w:t xml:space="preserve"> использование </w:t>
      </w:r>
      <w:proofErr w:type="spellStart"/>
      <w:proofErr w:type="gramStart"/>
      <w:r w:rsidRPr="00290E47">
        <w:rPr>
          <w:rFonts w:ascii="Times New Roman" w:hAnsi="Times New Roman"/>
          <w:sz w:val="28"/>
          <w:szCs w:val="28"/>
        </w:rPr>
        <w:t>кейс-технологий</w:t>
      </w:r>
      <w:proofErr w:type="spellEnd"/>
      <w:proofErr w:type="gramEnd"/>
      <w:r w:rsidRPr="00290E47">
        <w:rPr>
          <w:rFonts w:ascii="Times New Roman" w:hAnsi="Times New Roman"/>
          <w:sz w:val="28"/>
          <w:szCs w:val="28"/>
        </w:rPr>
        <w:t>, образовательных выездов, тематических погружений, мастер-классов, деловых игр, читательских практикумов и др.</w:t>
      </w:r>
    </w:p>
    <w:p w:rsidR="005141BC" w:rsidRPr="00290E47" w:rsidRDefault="005141BC" w:rsidP="005141BC">
      <w:pPr>
        <w:ind w:firstLine="851"/>
        <w:rPr>
          <w:rFonts w:ascii="Times New Roman" w:hAnsi="Times New Roman"/>
          <w:sz w:val="28"/>
          <w:szCs w:val="28"/>
        </w:rPr>
      </w:pPr>
      <w:r w:rsidRPr="004B07F3">
        <w:rPr>
          <w:rFonts w:ascii="Times New Roman" w:hAnsi="Times New Roman"/>
          <w:b/>
          <w:sz w:val="28"/>
          <w:szCs w:val="28"/>
        </w:rPr>
        <w:t>Административное управление:</w:t>
      </w:r>
      <w:r w:rsidRPr="00290E47">
        <w:rPr>
          <w:rFonts w:ascii="Times New Roman" w:hAnsi="Times New Roman"/>
          <w:sz w:val="28"/>
          <w:szCs w:val="28"/>
        </w:rPr>
        <w:t xml:space="preserve"> РШБА</w:t>
      </w:r>
      <w:r>
        <w:rPr>
          <w:rFonts w:ascii="Times New Roman" w:hAnsi="Times New Roman"/>
          <w:sz w:val="28"/>
          <w:szCs w:val="28"/>
        </w:rPr>
        <w:t>.</w:t>
      </w:r>
    </w:p>
    <w:p w:rsidR="005141BC" w:rsidRDefault="005141BC" w:rsidP="005141BC">
      <w:pPr>
        <w:ind w:firstLine="851"/>
        <w:rPr>
          <w:rFonts w:ascii="Times New Roman" w:hAnsi="Times New Roman"/>
          <w:b/>
          <w:sz w:val="28"/>
          <w:szCs w:val="28"/>
        </w:rPr>
      </w:pPr>
      <w:r w:rsidRPr="004B07F3">
        <w:rPr>
          <w:rFonts w:ascii="Times New Roman" w:hAnsi="Times New Roman"/>
          <w:b/>
          <w:sz w:val="28"/>
          <w:szCs w:val="28"/>
        </w:rPr>
        <w:t xml:space="preserve">Научно-методическое сопровождение: </w:t>
      </w:r>
    </w:p>
    <w:p w:rsidR="005141BC" w:rsidRDefault="005141BC" w:rsidP="005141B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</w:t>
      </w:r>
      <w:r w:rsidRPr="001D0C01">
        <w:rPr>
          <w:rFonts w:ascii="Times New Roman" w:hAnsi="Times New Roman"/>
          <w:sz w:val="28"/>
          <w:szCs w:val="28"/>
        </w:rPr>
        <w:t xml:space="preserve"> «Российский государственный педагогический университет им. А. И. Герцена</w:t>
      </w:r>
      <w:proofErr w:type="gramStart"/>
      <w:r w:rsidRPr="001D0C0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290E47">
        <w:rPr>
          <w:rFonts w:ascii="Times New Roman" w:hAnsi="Times New Roman"/>
          <w:sz w:val="28"/>
          <w:szCs w:val="28"/>
        </w:rPr>
        <w:t xml:space="preserve">РГПУ </w:t>
      </w:r>
      <w:proofErr w:type="spellStart"/>
      <w:r w:rsidRPr="00290E47">
        <w:rPr>
          <w:rFonts w:ascii="Times New Roman" w:hAnsi="Times New Roman"/>
          <w:sz w:val="28"/>
          <w:szCs w:val="28"/>
        </w:rPr>
        <w:t>им.А.И.Герцена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141BC" w:rsidRPr="00290E47" w:rsidRDefault="005141BC" w:rsidP="005141B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BC5A81">
        <w:rPr>
          <w:rFonts w:ascii="Times New Roman" w:hAnsi="Times New Roman"/>
          <w:sz w:val="28"/>
          <w:szCs w:val="28"/>
        </w:rPr>
        <w:t>К</w:t>
      </w:r>
      <w:proofErr w:type="gramEnd"/>
      <w:r w:rsidRPr="00BC5A81">
        <w:rPr>
          <w:rFonts w:ascii="Times New Roman" w:hAnsi="Times New Roman"/>
          <w:sz w:val="28"/>
          <w:szCs w:val="28"/>
        </w:rPr>
        <w:t>емеровский государственный институт культуры</w:t>
      </w:r>
      <w:r>
        <w:rPr>
          <w:rFonts w:ascii="Times New Roman" w:hAnsi="Times New Roman"/>
          <w:sz w:val="28"/>
          <w:szCs w:val="28"/>
        </w:rPr>
        <w:t>»(</w:t>
      </w:r>
      <w:proofErr w:type="spellStart"/>
      <w:r>
        <w:rPr>
          <w:rFonts w:ascii="Times New Roman" w:hAnsi="Times New Roman"/>
          <w:sz w:val="28"/>
          <w:szCs w:val="28"/>
        </w:rPr>
        <w:t>КемГИК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043EB8" w:rsidRDefault="00043EB8"/>
    <w:sectPr w:rsidR="00043EB8" w:rsidSect="003563A5">
      <w:footerReference w:type="default" r:id="rId6"/>
      <w:pgSz w:w="11906" w:h="16838"/>
      <w:pgMar w:top="851" w:right="850" w:bottom="426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3A5" w:rsidRDefault="005141B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563A5" w:rsidRDefault="005141B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639EC"/>
    <w:multiLevelType w:val="hybridMultilevel"/>
    <w:tmpl w:val="8EEC75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BC"/>
    <w:rsid w:val="00043EB8"/>
    <w:rsid w:val="0051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41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141B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1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6221</Characters>
  <Application>Microsoft Office Word</Application>
  <DocSecurity>0</DocSecurity>
  <Lines>51</Lines>
  <Paragraphs>14</Paragraphs>
  <ScaleCrop>false</ScaleCrop>
  <Company>Grizli777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2018-10-22T14:35:00Z</dcterms:created>
  <dcterms:modified xsi:type="dcterms:W3CDTF">2018-10-22T14:35:00Z</dcterms:modified>
</cp:coreProperties>
</file>