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6F" w:rsidRDefault="00302B4B">
      <w:r>
        <w:fldChar w:fldCharType="begin"/>
      </w:r>
      <w:r>
        <w:instrText xml:space="preserve"> HYPERLINK "</w:instrText>
      </w:r>
      <w:r w:rsidRPr="00302B4B">
        <w:instrText>https://knigozakaz.ru/news</w:instrText>
      </w:r>
      <w:r>
        <w:instrText xml:space="preserve">" </w:instrText>
      </w:r>
      <w:r>
        <w:fldChar w:fldCharType="separate"/>
      </w:r>
      <w:r w:rsidRPr="00D667B1">
        <w:rPr>
          <w:rStyle w:val="a3"/>
        </w:rPr>
        <w:t>https://knigozakaz.ru/news</w:t>
      </w:r>
      <w:r>
        <w:fldChar w:fldCharType="end"/>
      </w:r>
    </w:p>
    <w:p w:rsidR="00040CF9" w:rsidRDefault="00040CF9" w:rsidP="00302B4B">
      <w:pPr>
        <w:shd w:val="clear" w:color="auto" w:fill="FFFFFF"/>
        <w:spacing w:line="450" w:lineRule="atLeast"/>
        <w:rPr>
          <w:rFonts w:ascii="Gotham-Medium" w:hAnsi="Gotham-Medium"/>
          <w:color w:val="242424"/>
          <w:sz w:val="45"/>
          <w:szCs w:val="45"/>
        </w:rPr>
      </w:pPr>
      <w:r>
        <w:rPr>
          <w:noProof/>
          <w:lang w:eastAsia="ru-RU"/>
        </w:rPr>
        <w:drawing>
          <wp:inline distT="0" distB="0" distL="0" distR="0" wp14:anchorId="34757B33" wp14:editId="1A0422F4">
            <wp:extent cx="2257425" cy="1532820"/>
            <wp:effectExtent l="0" t="0" r="0" b="0"/>
            <wp:docPr id="1" name="Рисунок 1" descr="https://events.prosv.ru/uploads/2023/08/AfMiWctn8YWot3nfmY1F9vBVudEOnM3ojwgO5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ents.prosv.ru/uploads/2023/08/AfMiWctn8YWot3nfmY1F9vBVudEOnM3ojwgO5c4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1" cy="154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-Medium" w:hAnsi="Gotham-Medium"/>
          <w:color w:val="242424"/>
          <w:sz w:val="45"/>
          <w:szCs w:val="45"/>
        </w:rPr>
        <w:t xml:space="preserve"> «</w:t>
      </w:r>
      <w:bookmarkStart w:id="0" w:name="_GoBack"/>
      <w:bookmarkEnd w:id="0"/>
      <w:r>
        <w:rPr>
          <w:rFonts w:ascii="Gotham-Medium" w:hAnsi="Gotham-Medium"/>
          <w:color w:val="242424"/>
          <w:sz w:val="45"/>
          <w:szCs w:val="45"/>
        </w:rPr>
        <w:t>Просвещение»</w:t>
      </w:r>
    </w:p>
    <w:p w:rsidR="00302B4B" w:rsidRPr="00302B4B" w:rsidRDefault="00302B4B" w:rsidP="00302B4B">
      <w:pPr>
        <w:shd w:val="clear" w:color="auto" w:fill="FFFFFF"/>
        <w:spacing w:line="450" w:lineRule="atLeast"/>
        <w:rPr>
          <w:rFonts w:ascii="Gotham-Medium" w:hAnsi="Gotham-Medium"/>
          <w:b/>
          <w:color w:val="242424"/>
          <w:sz w:val="45"/>
          <w:szCs w:val="45"/>
        </w:rPr>
      </w:pPr>
      <w:r>
        <w:rPr>
          <w:rFonts w:ascii="Gotham-Medium" w:hAnsi="Gotham-Medium"/>
          <w:color w:val="242424"/>
          <w:sz w:val="45"/>
          <w:szCs w:val="45"/>
        </w:rPr>
        <w:t xml:space="preserve">Курсы повышения квалификации для библиотекарей образовательных организаций </w:t>
      </w:r>
      <w:r w:rsidRPr="00302B4B">
        <w:rPr>
          <w:rFonts w:ascii="Gotham-Medium" w:hAnsi="Gotham-Medium"/>
          <w:b/>
          <w:color w:val="242424"/>
          <w:sz w:val="45"/>
          <w:szCs w:val="45"/>
        </w:rPr>
        <w:t>«Основы управления системой фонда учебной литературы в школе»</w:t>
      </w:r>
    </w:p>
    <w:p w:rsidR="00302B4B" w:rsidRPr="00302B4B" w:rsidRDefault="00302B4B" w:rsidP="00302B4B">
      <w:pPr>
        <w:shd w:val="clear" w:color="auto" w:fill="FFFFFF"/>
        <w:spacing w:line="240" w:lineRule="auto"/>
        <w:rPr>
          <w:rFonts w:ascii="Gotham-Light" w:hAnsi="Gotham-Light"/>
          <w:sz w:val="23"/>
          <w:szCs w:val="23"/>
        </w:rPr>
      </w:pPr>
      <w:r w:rsidRPr="00302B4B">
        <w:rPr>
          <w:rFonts w:ascii="Gotham-Light" w:hAnsi="Gotham-Light"/>
          <w:sz w:val="23"/>
          <w:szCs w:val="23"/>
        </w:rPr>
        <w:t>Курсы повышения квалификации «Основы управления системой фонда учебной литературы в школе» это уникальная возможность за 18 часов </w:t>
      </w:r>
      <w:r w:rsidRPr="00302B4B">
        <w:rPr>
          <w:rFonts w:ascii="Gotham-Light" w:hAnsi="Gotham-Light"/>
          <w:b/>
          <w:bCs/>
          <w:sz w:val="23"/>
          <w:szCs w:val="23"/>
        </w:rPr>
        <w:t>дистанционно </w:t>
      </w:r>
      <w:r w:rsidRPr="00302B4B">
        <w:rPr>
          <w:rFonts w:ascii="Gotham-Light" w:hAnsi="Gotham-Light"/>
          <w:sz w:val="23"/>
          <w:szCs w:val="23"/>
        </w:rPr>
        <w:t>в удобные дни и время узнать: </w:t>
      </w:r>
      <w:r w:rsidRPr="00302B4B">
        <w:rPr>
          <w:rFonts w:ascii="Gotham-Light" w:hAnsi="Gotham-Light"/>
          <w:sz w:val="23"/>
          <w:szCs w:val="23"/>
        </w:rPr>
        <w:br/>
      </w:r>
    </w:p>
    <w:p w:rsidR="00302B4B" w:rsidRPr="00302B4B" w:rsidRDefault="00302B4B" w:rsidP="00302B4B">
      <w:pPr>
        <w:numPr>
          <w:ilvl w:val="0"/>
          <w:numId w:val="1"/>
        </w:numPr>
        <w:shd w:val="clear" w:color="auto" w:fill="FFFFFF"/>
        <w:spacing w:before="195" w:after="195" w:line="240" w:lineRule="auto"/>
        <w:ind w:left="0"/>
        <w:rPr>
          <w:rFonts w:ascii="Gotham-Light" w:hAnsi="Gotham-Light"/>
          <w:sz w:val="24"/>
          <w:szCs w:val="24"/>
        </w:rPr>
      </w:pPr>
      <w:r w:rsidRPr="00302B4B">
        <w:rPr>
          <w:rFonts w:ascii="Gotham-Light" w:hAnsi="Gotham-Light"/>
        </w:rPr>
        <w:t>современные нормативно-правовые акты, регулирующие работу по комплектованию библиотечного фонда; </w:t>
      </w:r>
    </w:p>
    <w:p w:rsidR="00302B4B" w:rsidRPr="00302B4B" w:rsidRDefault="00302B4B" w:rsidP="00302B4B">
      <w:pPr>
        <w:numPr>
          <w:ilvl w:val="0"/>
          <w:numId w:val="1"/>
        </w:numPr>
        <w:shd w:val="clear" w:color="auto" w:fill="FFFFFF"/>
        <w:spacing w:before="195" w:after="195" w:line="240" w:lineRule="auto"/>
        <w:ind w:left="0"/>
        <w:rPr>
          <w:rFonts w:ascii="Gotham-Light" w:hAnsi="Gotham-Light"/>
        </w:rPr>
      </w:pPr>
      <w:r w:rsidRPr="00302B4B">
        <w:rPr>
          <w:rFonts w:ascii="Gotham-Light" w:hAnsi="Gotham-Light"/>
        </w:rPr>
        <w:t>основные этапы управления системой библиотечного фонда; </w:t>
      </w:r>
    </w:p>
    <w:p w:rsidR="00302B4B" w:rsidRPr="00302B4B" w:rsidRDefault="00302B4B" w:rsidP="00302B4B">
      <w:pPr>
        <w:numPr>
          <w:ilvl w:val="0"/>
          <w:numId w:val="1"/>
        </w:numPr>
        <w:shd w:val="clear" w:color="auto" w:fill="FFFFFF"/>
        <w:spacing w:before="195" w:after="195" w:line="240" w:lineRule="auto"/>
        <w:ind w:left="0"/>
        <w:rPr>
          <w:rFonts w:ascii="Gotham-Light" w:hAnsi="Gotham-Light"/>
        </w:rPr>
      </w:pPr>
      <w:r w:rsidRPr="00302B4B">
        <w:rPr>
          <w:rFonts w:ascii="Gotham-Light" w:hAnsi="Gotham-Light"/>
        </w:rPr>
        <w:t>алгоритм разработки модели библиотечного фонда учебных изданий в печатной и электронной форме. </w:t>
      </w:r>
    </w:p>
    <w:p w:rsidR="00302B4B" w:rsidRDefault="00302B4B" w:rsidP="00302B4B">
      <w:pPr>
        <w:shd w:val="clear" w:color="auto" w:fill="FFFFFF"/>
        <w:spacing w:after="0"/>
        <w:rPr>
          <w:rFonts w:ascii="Gotham-Light" w:hAnsi="Gotham-Light"/>
          <w:color w:val="242424"/>
          <w:sz w:val="23"/>
          <w:szCs w:val="23"/>
        </w:rPr>
      </w:pPr>
      <w:r w:rsidRPr="00302B4B">
        <w:rPr>
          <w:rFonts w:ascii="Gotham-Light" w:hAnsi="Gotham-Light"/>
          <w:sz w:val="23"/>
          <w:szCs w:val="23"/>
        </w:rPr>
        <w:t>Составить карту внутреннего аудита и циклограмму деятельности по работе с фондом учебной литературы. </w:t>
      </w:r>
      <w:r w:rsidRPr="00302B4B">
        <w:rPr>
          <w:rFonts w:ascii="Gotham-Light" w:hAnsi="Gotham-Light"/>
          <w:sz w:val="23"/>
          <w:szCs w:val="23"/>
        </w:rPr>
        <w:br/>
        <w:t>После завершения обучения выдается </w:t>
      </w:r>
      <w:r w:rsidRPr="00302B4B">
        <w:rPr>
          <w:rFonts w:ascii="Gotham-Light" w:hAnsi="Gotham-Light"/>
          <w:b/>
          <w:bCs/>
          <w:sz w:val="23"/>
          <w:szCs w:val="23"/>
        </w:rPr>
        <w:t>удостоверение установленного образца</w:t>
      </w:r>
      <w:r w:rsidRPr="00302B4B">
        <w:rPr>
          <w:rFonts w:ascii="Gotham-Light" w:hAnsi="Gotham-Light"/>
          <w:sz w:val="23"/>
          <w:szCs w:val="23"/>
        </w:rPr>
        <w:t>. </w:t>
      </w:r>
      <w:r w:rsidRPr="00302B4B">
        <w:rPr>
          <w:rFonts w:ascii="Gotham-Light" w:hAnsi="Gotham-Light"/>
          <w:sz w:val="23"/>
          <w:szCs w:val="23"/>
        </w:rPr>
        <w:br/>
        <w:t xml:space="preserve">Стоимость курса </w:t>
      </w:r>
      <w:r>
        <w:rPr>
          <w:rFonts w:ascii="Gotham-Light" w:hAnsi="Gotham-Light"/>
          <w:color w:val="242424"/>
          <w:sz w:val="23"/>
          <w:szCs w:val="23"/>
        </w:rPr>
        <w:t>– 800 рублей </w:t>
      </w:r>
      <w:r>
        <w:rPr>
          <w:rFonts w:ascii="Gotham-Light" w:hAnsi="Gotham-Light"/>
          <w:color w:val="242424"/>
          <w:sz w:val="23"/>
          <w:szCs w:val="23"/>
        </w:rPr>
        <w:br/>
        <w:t>Ссылка на курсы: </w:t>
      </w:r>
      <w:hyperlink r:id="rId6" w:history="1">
        <w:r>
          <w:rPr>
            <w:rStyle w:val="a3"/>
            <w:rFonts w:ascii="Gotham-Light" w:hAnsi="Gotham-Light"/>
            <w:color w:val="003A91"/>
            <w:sz w:val="23"/>
            <w:szCs w:val="23"/>
            <w:u w:val="none"/>
          </w:rPr>
          <w:t>https</w:t>
        </w:r>
        <w:r>
          <w:rPr>
            <w:rStyle w:val="a3"/>
            <w:rFonts w:ascii="Gotham-Light" w:hAnsi="Gotham-Light"/>
            <w:color w:val="003A91"/>
            <w:sz w:val="23"/>
            <w:szCs w:val="23"/>
            <w:u w:val="none"/>
          </w:rPr>
          <w:t>:</w:t>
        </w:r>
        <w:r>
          <w:rPr>
            <w:rStyle w:val="a3"/>
            <w:rFonts w:ascii="Gotham-Light" w:hAnsi="Gotham-Light"/>
            <w:color w:val="003A91"/>
            <w:sz w:val="23"/>
            <w:szCs w:val="23"/>
            <w:u w:val="none"/>
          </w:rPr>
          <w:t>//uchitel.club/courses/osnovy-upravleniia-sistemoi-fonda-ucebnoi-literatury-v-skole.html</w:t>
        </w:r>
      </w:hyperlink>
      <w:r>
        <w:rPr>
          <w:rFonts w:ascii="Gotham-Light" w:hAnsi="Gotham-Light"/>
          <w:color w:val="242424"/>
          <w:sz w:val="23"/>
          <w:szCs w:val="23"/>
        </w:rPr>
        <w:t> </w:t>
      </w:r>
    </w:p>
    <w:p w:rsidR="00302B4B" w:rsidRDefault="00302B4B"/>
    <w:p w:rsidR="00302B4B" w:rsidRDefault="00302B4B"/>
    <w:p w:rsidR="00302B4B" w:rsidRPr="00302B4B" w:rsidRDefault="00302B4B" w:rsidP="00302B4B">
      <w:pPr>
        <w:spacing w:after="360" w:line="240" w:lineRule="auto"/>
        <w:outlineLvl w:val="0"/>
        <w:rPr>
          <w:rFonts w:ascii="Arial" w:eastAsia="Times New Roman" w:hAnsi="Arial" w:cs="Arial"/>
          <w:kern w:val="36"/>
          <w:sz w:val="54"/>
          <w:szCs w:val="54"/>
          <w:lang w:eastAsia="ru-RU"/>
        </w:rPr>
      </w:pPr>
      <w:r w:rsidRPr="00302B4B">
        <w:rPr>
          <w:rFonts w:ascii="Arial" w:eastAsia="Times New Roman" w:hAnsi="Arial" w:cs="Arial"/>
          <w:kern w:val="36"/>
          <w:sz w:val="54"/>
          <w:szCs w:val="54"/>
          <w:lang w:eastAsia="ru-RU"/>
        </w:rPr>
        <w:t>Основы управления системой фонда учебной литературы в школе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обучение без привязки к расписанию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оптимальное сочетание методик и готовых образовательных решений</w:t>
      </w:r>
    </w:p>
    <w:p w:rsid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удостоверение установленного образца после завершения обучения</w:t>
      </w:r>
    </w:p>
    <w:p w:rsidR="00302B4B" w:rsidRPr="00302B4B" w:rsidRDefault="00302B4B" w:rsidP="00302B4B">
      <w:pPr>
        <w:pStyle w:val="a5"/>
        <w:spacing w:after="0" w:line="240" w:lineRule="auto"/>
        <w:ind w:left="1440" w:right="480"/>
        <w:rPr>
          <w:rFonts w:ascii="Arial" w:eastAsia="Times New Roman" w:hAnsi="Arial" w:cs="Arial"/>
          <w:sz w:val="27"/>
          <w:szCs w:val="27"/>
          <w:lang w:eastAsia="ru-RU"/>
        </w:rPr>
      </w:pPr>
      <w:r w:rsidRPr="00302B4B">
        <w:rPr>
          <w:rFonts w:ascii="Arial" w:eastAsia="Times New Roman" w:hAnsi="Arial" w:cs="Arial"/>
          <w:color w:val="FFFFFF"/>
          <w:sz w:val="27"/>
          <w:szCs w:val="27"/>
          <w:lang w:eastAsia="ru-RU"/>
        </w:rPr>
        <w:lastRenderedPageBreak/>
        <w:t>бучения</w:t>
      </w:r>
      <w:r>
        <w:rPr>
          <w:rFonts w:ascii="Arial" w:eastAsia="Times New Roman" w:hAnsi="Arial" w:cs="Arial"/>
          <w:color w:val="FFFFFF"/>
          <w:sz w:val="30"/>
          <w:szCs w:val="30"/>
          <w:lang w:eastAsia="ru-RU"/>
        </w:rPr>
        <w:t>23 марта –</w:t>
      </w:r>
    </w:p>
    <w:p w:rsidR="00302B4B" w:rsidRPr="00302B4B" w:rsidRDefault="00302B4B" w:rsidP="00302B4B">
      <w:pPr>
        <w:pStyle w:val="a5"/>
        <w:numPr>
          <w:ilvl w:val="0"/>
          <w:numId w:val="3"/>
        </w:numPr>
        <w:spacing w:after="0" w:line="240" w:lineRule="auto"/>
        <w:ind w:left="709" w:right="480" w:hanging="425"/>
        <w:rPr>
          <w:rFonts w:ascii="Arial" w:eastAsia="Times New Roman" w:hAnsi="Arial" w:cs="Arial"/>
          <w:sz w:val="27"/>
          <w:szCs w:val="27"/>
          <w:lang w:eastAsia="ru-RU"/>
        </w:rPr>
      </w:pPr>
      <w:r w:rsidRPr="00302B4B">
        <w:rPr>
          <w:rFonts w:ascii="Arial" w:eastAsia="Times New Roman" w:hAnsi="Arial" w:cs="Arial"/>
          <w:sz w:val="27"/>
          <w:szCs w:val="27"/>
          <w:lang w:eastAsia="ru-RU"/>
        </w:rPr>
        <w:t xml:space="preserve">Сроки </w:t>
      </w:r>
      <w:proofErr w:type="gramStart"/>
      <w:r w:rsidRPr="00302B4B">
        <w:rPr>
          <w:rFonts w:ascii="Arial" w:eastAsia="Times New Roman" w:hAnsi="Arial" w:cs="Arial"/>
          <w:sz w:val="27"/>
          <w:szCs w:val="27"/>
          <w:lang w:eastAsia="ru-RU"/>
        </w:rPr>
        <w:t>обучения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 </w:t>
      </w:r>
      <w:r w:rsidRPr="00302B4B">
        <w:rPr>
          <w:rFonts w:ascii="Arial" w:eastAsia="Times New Roman" w:hAnsi="Arial" w:cs="Arial"/>
          <w:sz w:val="30"/>
          <w:szCs w:val="30"/>
          <w:lang w:eastAsia="ru-RU"/>
        </w:rPr>
        <w:t>23</w:t>
      </w:r>
      <w:proofErr w:type="gramEnd"/>
      <w:r w:rsidRPr="00302B4B">
        <w:rPr>
          <w:rFonts w:ascii="Arial" w:eastAsia="Times New Roman" w:hAnsi="Arial" w:cs="Arial"/>
          <w:sz w:val="30"/>
          <w:szCs w:val="30"/>
          <w:lang w:eastAsia="ru-RU"/>
        </w:rPr>
        <w:t xml:space="preserve"> марта -</w:t>
      </w:r>
      <w:r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302B4B">
        <w:rPr>
          <w:rFonts w:ascii="Arial" w:eastAsia="Times New Roman" w:hAnsi="Arial" w:cs="Arial"/>
          <w:sz w:val="30"/>
          <w:szCs w:val="30"/>
          <w:lang w:eastAsia="ru-RU"/>
        </w:rPr>
        <w:t>23 апреля 2026</w:t>
      </w:r>
    </w:p>
    <w:p w:rsidR="00302B4B" w:rsidRPr="00302B4B" w:rsidRDefault="00302B4B" w:rsidP="00302B4B">
      <w:pPr>
        <w:pStyle w:val="a5"/>
        <w:numPr>
          <w:ilvl w:val="0"/>
          <w:numId w:val="2"/>
        </w:numPr>
        <w:spacing w:after="0" w:line="240" w:lineRule="auto"/>
        <w:ind w:right="480"/>
        <w:rPr>
          <w:rFonts w:ascii="Arial" w:eastAsia="Times New Roman" w:hAnsi="Arial" w:cs="Arial"/>
          <w:sz w:val="27"/>
          <w:szCs w:val="27"/>
          <w:lang w:eastAsia="ru-RU"/>
        </w:rPr>
      </w:pPr>
      <w:r w:rsidRPr="00302B4B">
        <w:rPr>
          <w:rFonts w:ascii="Arial" w:eastAsia="Times New Roman" w:hAnsi="Arial" w:cs="Arial"/>
          <w:sz w:val="27"/>
          <w:szCs w:val="27"/>
          <w:lang w:eastAsia="ru-RU"/>
        </w:rPr>
        <w:t>Длительность</w:t>
      </w:r>
      <w:r w:rsidRPr="00302B4B">
        <w:rPr>
          <w:rFonts w:ascii="Arial" w:eastAsia="Times New Roman" w:hAnsi="Arial" w:cs="Arial"/>
          <w:sz w:val="30"/>
          <w:szCs w:val="30"/>
          <w:lang w:eastAsia="ru-RU"/>
        </w:rPr>
        <w:t>18 часов</w:t>
      </w:r>
    </w:p>
    <w:p w:rsidR="00302B4B" w:rsidRPr="00302B4B" w:rsidRDefault="00302B4B" w:rsidP="00302B4B">
      <w:pPr>
        <w:pStyle w:val="a5"/>
        <w:numPr>
          <w:ilvl w:val="0"/>
          <w:numId w:val="2"/>
        </w:numPr>
        <w:spacing w:after="0" w:line="240" w:lineRule="auto"/>
        <w:ind w:right="480"/>
        <w:rPr>
          <w:rFonts w:ascii="Arial" w:eastAsia="Times New Roman" w:hAnsi="Arial" w:cs="Arial"/>
          <w:sz w:val="27"/>
          <w:szCs w:val="27"/>
          <w:lang w:eastAsia="ru-RU"/>
        </w:rPr>
      </w:pPr>
      <w:r w:rsidRPr="00302B4B">
        <w:rPr>
          <w:rFonts w:ascii="Arial" w:eastAsia="Times New Roman" w:hAnsi="Arial" w:cs="Arial"/>
          <w:sz w:val="27"/>
          <w:szCs w:val="27"/>
          <w:lang w:eastAsia="ru-RU"/>
        </w:rPr>
        <w:t xml:space="preserve">По окончании </w:t>
      </w:r>
      <w:r w:rsidRPr="00302B4B">
        <w:rPr>
          <w:rFonts w:ascii="Arial" w:eastAsia="Times New Roman" w:hAnsi="Arial" w:cs="Arial"/>
          <w:sz w:val="30"/>
          <w:szCs w:val="30"/>
          <w:lang w:eastAsia="ru-RU"/>
        </w:rPr>
        <w:t>Удостоверение</w:t>
      </w:r>
    </w:p>
    <w:p w:rsidR="00302B4B" w:rsidRPr="00302B4B" w:rsidRDefault="00302B4B" w:rsidP="00302B4B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302B4B">
        <w:rPr>
          <w:rFonts w:ascii="Arial" w:eastAsia="Times New Roman" w:hAnsi="Arial" w:cs="Arial"/>
          <w:sz w:val="27"/>
          <w:szCs w:val="27"/>
          <w:lang w:eastAsia="ru-RU"/>
        </w:rPr>
        <w:t>Стоимость</w:t>
      </w:r>
      <w:r w:rsidRPr="00302B4B">
        <w:rPr>
          <w:rFonts w:ascii="Arial" w:eastAsia="Times New Roman" w:hAnsi="Arial" w:cs="Arial"/>
          <w:sz w:val="30"/>
          <w:szCs w:val="30"/>
          <w:lang w:eastAsia="ru-RU"/>
        </w:rPr>
        <w:t>800 ₽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Цели курса: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узнать, какие нормативно-правовые акты регулируют работу по комплектованию библиотечного фонда школы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познакомиться с основными этапами управления системой библиотечного фонда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изучить алгоритм разработки модели библиотечного фонда учебных изданий в печатной и электронной форме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Описание курса: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 xml:space="preserve">Курс посвящен ключевым вопросам технологии комплектования библиотечного фонда общеобразовательной организации. В рамках обучения Вы узнаете, как выстраивать </w:t>
      </w:r>
      <w:proofErr w:type="gramStart"/>
      <w:r w:rsidRPr="00302B4B">
        <w:rPr>
          <w:rFonts w:ascii="Arial" w:eastAsia="Times New Roman" w:hAnsi="Arial" w:cs="Arial"/>
          <w:sz w:val="30"/>
          <w:szCs w:val="30"/>
          <w:lang w:eastAsia="ru-RU"/>
        </w:rPr>
        <w:t>цикл  управления</w:t>
      </w:r>
      <w:proofErr w:type="gramEnd"/>
      <w:r w:rsidRPr="00302B4B">
        <w:rPr>
          <w:rFonts w:ascii="Arial" w:eastAsia="Times New Roman" w:hAnsi="Arial" w:cs="Arial"/>
          <w:sz w:val="30"/>
          <w:szCs w:val="30"/>
          <w:lang w:eastAsia="ru-RU"/>
        </w:rPr>
        <w:t xml:space="preserve"> системой библиотечного фонда учебных изданий в печатной и электронной форме, а также познакомитесь с актуальной нормативно-правовой базой.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eastAsia="Times New Roman"/>
          <w:sz w:val="30"/>
          <w:szCs w:val="30"/>
          <w:lang w:eastAsia="ru-RU"/>
        </w:rPr>
        <w:t>Виды учебных материалов, предусмотренные курсом: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eastAsia="Times New Roman"/>
          <w:sz w:val="30"/>
          <w:szCs w:val="30"/>
          <w:lang w:eastAsia="ru-RU"/>
        </w:rPr>
        <w:t>презентации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eastAsia="Times New Roman"/>
          <w:sz w:val="30"/>
          <w:szCs w:val="30"/>
          <w:lang w:eastAsia="ru-RU"/>
        </w:rPr>
        <w:t>текстовые материалы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eastAsia="Times New Roman"/>
          <w:sz w:val="30"/>
          <w:szCs w:val="30"/>
          <w:lang w:eastAsia="ru-RU"/>
        </w:rPr>
        <w:t>практические работы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eastAsia="Times New Roman"/>
          <w:sz w:val="30"/>
          <w:szCs w:val="30"/>
          <w:lang w:eastAsia="ru-RU"/>
        </w:rPr>
        <w:t>тестирование</w:t>
      </w:r>
    </w:p>
    <w:p w:rsidR="00302B4B" w:rsidRDefault="00302B4B" w:rsidP="00302B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302B4B" w:rsidRPr="00302B4B" w:rsidRDefault="00302B4B" w:rsidP="00302B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u w:val="single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u w:val="single"/>
          <w:lang w:eastAsia="ru-RU"/>
        </w:rPr>
        <w:t>Программа курса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b/>
          <w:sz w:val="30"/>
          <w:szCs w:val="30"/>
          <w:lang w:eastAsia="ru-RU"/>
        </w:rPr>
        <w:t>Современные нормативно-правовые документы, регламентирующие управление системой фонда учебной литературы в школе</w:t>
      </w:r>
    </w:p>
    <w:p w:rsidR="00302B4B" w:rsidRPr="00302B4B" w:rsidRDefault="00302B4B" w:rsidP="00302B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Учебный фонд. Состав и величина. Современные нормативно-правовые требования, регламентирующие управление системой учебного фонда.</w:t>
      </w:r>
    </w:p>
    <w:p w:rsidR="00302B4B" w:rsidRPr="00302B4B" w:rsidRDefault="00302B4B" w:rsidP="00302B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Тестирование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b/>
          <w:sz w:val="30"/>
          <w:szCs w:val="30"/>
          <w:lang w:eastAsia="ru-RU"/>
        </w:rPr>
        <w:t>Технологический цикл управления системой библиотечного фонда учебных изданий в печатной форме</w:t>
      </w:r>
    </w:p>
    <w:p w:rsidR="00302B4B" w:rsidRPr="00302B4B" w:rsidRDefault="00302B4B" w:rsidP="00302B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Циклограмма деятельности по управлению системой библиотечного фонда учебных изданий в печатной форме образовательной организации, отвечающая современным требованиям</w:t>
      </w:r>
    </w:p>
    <w:p w:rsidR="00302B4B" w:rsidRPr="00302B4B" w:rsidRDefault="00302B4B" w:rsidP="00302B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Соблюдение требований законодательства при обеспечении учебной литературой обучающихся: карта внутреннего аудита</w:t>
      </w:r>
    </w:p>
    <w:p w:rsidR="00302B4B" w:rsidRPr="00302B4B" w:rsidRDefault="00302B4B" w:rsidP="00302B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b/>
          <w:sz w:val="30"/>
          <w:szCs w:val="30"/>
          <w:lang w:eastAsia="ru-RU"/>
        </w:rPr>
        <w:t>Практическая работа №1.</w:t>
      </w:r>
      <w:r w:rsidRPr="00302B4B">
        <w:rPr>
          <w:rFonts w:ascii="Arial" w:eastAsia="Times New Roman" w:hAnsi="Arial" w:cs="Arial"/>
          <w:sz w:val="30"/>
          <w:szCs w:val="30"/>
          <w:lang w:eastAsia="ru-RU"/>
        </w:rPr>
        <w:t xml:space="preserve"> Разработка циклограммы деятельности по управлению системой библиотечного фонда учебных изданий в печатной форме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b/>
          <w:sz w:val="30"/>
          <w:szCs w:val="30"/>
          <w:lang w:eastAsia="ru-RU"/>
        </w:rPr>
        <w:t>Управление функционированием системы библиотечного фонда учебных изданий в электронной форме</w:t>
      </w:r>
    </w:p>
    <w:p w:rsidR="00040CF9" w:rsidRPr="00040CF9" w:rsidRDefault="00040CF9" w:rsidP="00040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302B4B" w:rsidRPr="00302B4B" w:rsidRDefault="00302B4B" w:rsidP="00040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b/>
          <w:sz w:val="30"/>
          <w:szCs w:val="30"/>
          <w:lang w:eastAsia="ru-RU"/>
        </w:rPr>
        <w:t>Практическая работа №2.</w:t>
      </w:r>
      <w:r w:rsidRPr="00302B4B">
        <w:rPr>
          <w:rFonts w:ascii="Arial" w:eastAsia="Times New Roman" w:hAnsi="Arial" w:cs="Arial"/>
          <w:sz w:val="30"/>
          <w:szCs w:val="30"/>
          <w:lang w:eastAsia="ru-RU"/>
        </w:rPr>
        <w:t xml:space="preserve"> Разработка модели библиотечного фонда учебных изданий в электронной форме</w:t>
      </w:r>
    </w:p>
    <w:p w:rsidR="00302B4B" w:rsidRPr="00040CF9" w:rsidRDefault="00302B4B" w:rsidP="00040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u w:val="single"/>
          <w:lang w:eastAsia="ru-RU"/>
        </w:rPr>
      </w:pPr>
      <w:r w:rsidRPr="00040CF9">
        <w:rPr>
          <w:rFonts w:ascii="Arial" w:eastAsia="Times New Roman" w:hAnsi="Arial" w:cs="Arial"/>
          <w:sz w:val="30"/>
          <w:szCs w:val="30"/>
          <w:u w:val="single"/>
          <w:lang w:eastAsia="ru-RU"/>
        </w:rPr>
        <w:t>Какие навыки вы получите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разработка циклограммы деятельности по управлению системой библиотечного фонда учебных изданий в печатной форме</w:t>
      </w:r>
    </w:p>
    <w:p w:rsidR="00302B4B" w:rsidRPr="00302B4B" w:rsidRDefault="00302B4B" w:rsidP="00302B4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t>конструирование модели библиотечного фонда учебных изданий в электронной форме</w:t>
      </w:r>
    </w:p>
    <w:p w:rsidR="00302B4B" w:rsidRPr="00302B4B" w:rsidRDefault="00302B4B" w:rsidP="00040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302B4B">
        <w:rPr>
          <w:rFonts w:ascii="Arial" w:eastAsia="Times New Roman" w:hAnsi="Arial" w:cs="Arial"/>
          <w:sz w:val="30"/>
          <w:szCs w:val="30"/>
          <w:lang w:eastAsia="ru-RU"/>
        </w:rPr>
        <w:drawing>
          <wp:inline distT="0" distB="0" distL="0" distR="0">
            <wp:extent cx="3891641" cy="2715620"/>
            <wp:effectExtent l="0" t="0" r="0" b="8890"/>
            <wp:docPr id="5" name="Рисунок 5" descr="https://events.prosv.ru/uploads/2023/08/LJJtj555ZFxPWY5luJOtlzJHzTdDfZjuRT59ccq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vents.prosv.ru/uploads/2023/08/LJJtj555ZFxPWY5luJOtlzJHzTdDfZjuRT59ccq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618" cy="27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B4B" w:rsidRPr="00302B4B" w:rsidRDefault="00302B4B" w:rsidP="00040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sectPr w:rsidR="00302B4B" w:rsidRPr="0030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tham-Medium">
    <w:altName w:val="Times New Roman"/>
    <w:panose1 w:val="00000000000000000000"/>
    <w:charset w:val="00"/>
    <w:family w:val="roman"/>
    <w:notTrueType/>
    <w:pitch w:val="default"/>
  </w:font>
  <w:font w:name="Gotham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4632"/>
    <w:multiLevelType w:val="multilevel"/>
    <w:tmpl w:val="5A0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D6A70"/>
    <w:multiLevelType w:val="multilevel"/>
    <w:tmpl w:val="50AA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804E7"/>
    <w:multiLevelType w:val="hybridMultilevel"/>
    <w:tmpl w:val="9184D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8655E0"/>
    <w:multiLevelType w:val="multilevel"/>
    <w:tmpl w:val="5278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4748D"/>
    <w:multiLevelType w:val="multilevel"/>
    <w:tmpl w:val="2084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D705C"/>
    <w:multiLevelType w:val="multilevel"/>
    <w:tmpl w:val="7070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4B"/>
    <w:rsid w:val="00040CF9"/>
    <w:rsid w:val="0011676F"/>
    <w:rsid w:val="00302B4B"/>
    <w:rsid w:val="009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B570"/>
  <w15:chartTrackingRefBased/>
  <w15:docId w15:val="{ECEF1184-F40F-43B3-833E-46E424BA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B4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2B4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2B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02B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02B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0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02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5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2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0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8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32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12990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66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4315">
          <w:marLeft w:val="0"/>
          <w:marRight w:val="22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23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37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208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171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club/courses/osnovy-upravleniia-sistemoi-fonda-ucebnoi-literatury-v-skol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2026-03-02T12:07:00Z</dcterms:created>
  <dcterms:modified xsi:type="dcterms:W3CDTF">2026-03-02T12:35:00Z</dcterms:modified>
</cp:coreProperties>
</file>