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74F6" w:rsidRDefault="00D474F6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D474F6" w:rsidRDefault="00D474F6">
      <w:pPr>
        <w:pStyle w:val="ConsPlusNormal"/>
        <w:jc w:val="center"/>
        <w:outlineLvl w:val="0"/>
      </w:pPr>
    </w:p>
    <w:p w:rsidR="00D474F6" w:rsidRDefault="00D474F6">
      <w:pPr>
        <w:pStyle w:val="ConsPlusTitle"/>
        <w:jc w:val="center"/>
      </w:pPr>
      <w:r>
        <w:t>МИНИСТЕРСТВО ПРОСВЕЩЕНИЯ РОССИЙСКОЙ ФЕДЕРАЦИИ</w:t>
      </w:r>
    </w:p>
    <w:p w:rsidR="00D474F6" w:rsidRDefault="00D474F6">
      <w:pPr>
        <w:pStyle w:val="ConsPlusTitle"/>
        <w:jc w:val="center"/>
      </w:pPr>
    </w:p>
    <w:p w:rsidR="00D474F6" w:rsidRDefault="00D474F6">
      <w:pPr>
        <w:pStyle w:val="ConsPlusTitle"/>
        <w:jc w:val="center"/>
      </w:pPr>
      <w:r>
        <w:t>ПИСЬМО</w:t>
      </w:r>
    </w:p>
    <w:p w:rsidR="00D474F6" w:rsidRDefault="00D474F6">
      <w:pPr>
        <w:pStyle w:val="ConsPlusTitle"/>
        <w:jc w:val="center"/>
      </w:pPr>
      <w:r>
        <w:t>от 27 августа 2021 г. N АБ-1362/07</w:t>
      </w:r>
    </w:p>
    <w:p w:rsidR="00D474F6" w:rsidRDefault="00D474F6">
      <w:pPr>
        <w:pStyle w:val="ConsPlusTitle"/>
        <w:jc w:val="center"/>
      </w:pPr>
    </w:p>
    <w:p w:rsidR="00D474F6" w:rsidRDefault="00D474F6">
      <w:pPr>
        <w:pStyle w:val="ConsPlusTitle"/>
        <w:jc w:val="center"/>
      </w:pPr>
      <w:r>
        <w:t>ОБ ОРГАНИЗАЦИИ</w:t>
      </w:r>
    </w:p>
    <w:p w:rsidR="00D474F6" w:rsidRDefault="00D474F6">
      <w:pPr>
        <w:pStyle w:val="ConsPlusTitle"/>
        <w:jc w:val="center"/>
      </w:pPr>
      <w:r>
        <w:t>ОСНОВНОГО ОБЩЕГО ОБРАЗОВАНИЯ ОБУЧАЮЩИХСЯ С ОВЗ</w:t>
      </w:r>
    </w:p>
    <w:p w:rsidR="00D474F6" w:rsidRDefault="00D474F6">
      <w:pPr>
        <w:pStyle w:val="ConsPlusTitle"/>
        <w:jc w:val="center"/>
      </w:pPr>
      <w:r>
        <w:t>В 2021/22 УЧ. ГОДУ</w:t>
      </w:r>
    </w:p>
    <w:p w:rsidR="00D474F6" w:rsidRDefault="00D474F6">
      <w:pPr>
        <w:pStyle w:val="ConsPlusNormal"/>
        <w:ind w:firstLine="540"/>
        <w:jc w:val="both"/>
      </w:pPr>
    </w:p>
    <w:p w:rsidR="00D474F6" w:rsidRDefault="00D474F6">
      <w:pPr>
        <w:pStyle w:val="ConsPlusNormal"/>
        <w:ind w:firstLine="540"/>
        <w:jc w:val="both"/>
      </w:pPr>
      <w:r>
        <w:t xml:space="preserve">С 1 сентября 2021 года обучение на уровне основного общего образования продолжают или начинают (первый и второй год обучения соответственно) обучающиеся по образовательным программам, разработанным в соответствии с федеральным государственным образовательным </w:t>
      </w:r>
      <w:hyperlink r:id="rId5" w:history="1">
        <w:r>
          <w:rPr>
            <w:color w:val="0000FF"/>
          </w:rPr>
          <w:t>стандартом</w:t>
        </w:r>
      </w:hyperlink>
      <w:r>
        <w:t xml:space="preserve"> начального общего образования обучающихся с ограниченными возможностями здоровья (далее соответственно - ОВЗ, ФГОС НОО ОВЗ), (утвержден приказом Министерства образования и науки Российской Федерации от 19 декабря 2014 г. N 1598, вступил в силу 1 сентября 2016 г.), и с учетом примерных адаптированных основных общеобразовательных программ начального общего образования обучающихся с ОВЗ различных нозологических групп (первый и второй вариант программ), одобренных решением федерального учебно-методического объединения по общему образованию (протокол от 22 декабря 2015 г. N 4/15).</w:t>
      </w:r>
    </w:p>
    <w:p w:rsidR="00D474F6" w:rsidRDefault="00D474F6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частью 1 статьи 11</w:t>
        </w:r>
      </w:hyperlink>
      <w:r>
        <w:t xml:space="preserve"> Федерального закона от 29 декабря 2012 г. N 273-ФЗ "Об образовании в Российской Федерации" (далее - Закон об образовании) федеральные государственные образовательные стандарты обеспечивают преемственность основных образовательных программ.</w:t>
      </w:r>
    </w:p>
    <w:p w:rsidR="00D474F6" w:rsidRDefault="00D474F6">
      <w:pPr>
        <w:pStyle w:val="ConsPlusNormal"/>
        <w:spacing w:before="220"/>
        <w:ind w:firstLine="540"/>
        <w:jc w:val="both"/>
      </w:pPr>
      <w:r>
        <w:t xml:space="preserve">В целях обеспечения реализации права на образование </w:t>
      </w:r>
      <w:hyperlink r:id="rId7" w:history="1">
        <w:r>
          <w:rPr>
            <w:color w:val="0000FF"/>
          </w:rPr>
          <w:t>обучающихся</w:t>
        </w:r>
      </w:hyperlink>
      <w:r>
        <w:t xml:space="preserve"> с ОВЗ устанавливаются федеральные государственные образовательные стандарты образования указанных лиц или в федеральные государственные образовательные стандарты включаются специальные требования (</w:t>
      </w:r>
      <w:hyperlink r:id="rId8" w:history="1">
        <w:r>
          <w:rPr>
            <w:color w:val="0000FF"/>
          </w:rPr>
          <w:t>часть 6 статьи 11</w:t>
        </w:r>
      </w:hyperlink>
      <w:r>
        <w:t xml:space="preserve"> Закона об образовании).</w:t>
      </w:r>
    </w:p>
    <w:p w:rsidR="00D474F6" w:rsidRDefault="00D474F6">
      <w:pPr>
        <w:pStyle w:val="ConsPlusNormal"/>
        <w:spacing w:before="220"/>
        <w:ind w:firstLine="540"/>
        <w:jc w:val="both"/>
      </w:pPr>
      <w:r>
        <w:t>Образовательные программы разрабатываются организациями, осуществляющими образовательную деятельность, самостоятельно в соответствии с федеральными государственными образовательными стандартами и с учетом соответствующих примерных основных образовательных программ (</w:t>
      </w:r>
      <w:hyperlink r:id="rId9" w:history="1">
        <w:r>
          <w:rPr>
            <w:color w:val="0000FF"/>
          </w:rPr>
          <w:t>статьи 12</w:t>
        </w:r>
      </w:hyperlink>
      <w:r>
        <w:t xml:space="preserve"> и </w:t>
      </w:r>
      <w:hyperlink r:id="rId10" w:history="1">
        <w:r>
          <w:rPr>
            <w:color w:val="0000FF"/>
          </w:rPr>
          <w:t>28</w:t>
        </w:r>
      </w:hyperlink>
      <w:r>
        <w:t xml:space="preserve"> Закона об образовании).</w:t>
      </w:r>
    </w:p>
    <w:p w:rsidR="00D474F6" w:rsidRDefault="00D474F6">
      <w:pPr>
        <w:pStyle w:val="ConsPlusNormal"/>
        <w:spacing w:before="220"/>
        <w:ind w:firstLine="540"/>
        <w:jc w:val="both"/>
      </w:pPr>
      <w:r>
        <w:t xml:space="preserve">В настоящее время Минпросвещения России разработан новый федеральный государственный образовательный </w:t>
      </w:r>
      <w:hyperlink r:id="rId11" w:history="1">
        <w:r>
          <w:rPr>
            <w:color w:val="0000FF"/>
          </w:rPr>
          <w:t>стандарт</w:t>
        </w:r>
      </w:hyperlink>
      <w:r>
        <w:t xml:space="preserve"> основного общего образования (утвержден приказом Министерства просвещения Российской Федерации от 31 мая 2021 г. N 287, далее - ФГОС ООО), обеспечивающий, в том числе, преемственность с </w:t>
      </w:r>
      <w:hyperlink r:id="rId12" w:history="1">
        <w:r>
          <w:rPr>
            <w:color w:val="0000FF"/>
          </w:rPr>
          <w:t>ФГОС</w:t>
        </w:r>
      </w:hyperlink>
      <w:r>
        <w:t xml:space="preserve"> НОО ОВЗ.</w:t>
      </w:r>
    </w:p>
    <w:p w:rsidR="00D474F6" w:rsidRDefault="00D474F6">
      <w:pPr>
        <w:pStyle w:val="ConsPlusNormal"/>
        <w:spacing w:before="220"/>
        <w:ind w:firstLine="540"/>
        <w:jc w:val="both"/>
      </w:pPr>
      <w:r>
        <w:t xml:space="preserve">Для организации основного общего образования обучающихся с ОВЗ в 2021/22 учебном году организации, осуществляющие образовательную деятельность, могут разрабатывать адаптированные основные общеобразовательные программы основного общего образования обучающихся с ОВЗ с учетом требований </w:t>
      </w:r>
      <w:hyperlink r:id="rId13" w:history="1">
        <w:r>
          <w:rPr>
            <w:color w:val="0000FF"/>
          </w:rPr>
          <w:t>ФГОС</w:t>
        </w:r>
      </w:hyperlink>
      <w:r>
        <w:t xml:space="preserve"> ООО &lt;1&gt;.</w:t>
      </w:r>
    </w:p>
    <w:p w:rsidR="00D474F6" w:rsidRDefault="00D474F6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D474F6" w:rsidRDefault="00D474F6">
      <w:pPr>
        <w:pStyle w:val="ConsPlusNormal"/>
        <w:spacing w:before="220"/>
        <w:ind w:firstLine="540"/>
        <w:jc w:val="both"/>
      </w:pPr>
      <w:r>
        <w:t>&lt;1&gt; До утверждения примерных адаптированных основных образовательных программ основного общего образования при разработке адаптированных основных общеобразовательных программ основного общего образования обучающихся с ОВЗ, в том числе программы коррекционной работы, целесообразно опираться на программные материалы, подготовленные ФГБНУ "Институт коррекционной педагогики Российской академии образования" по заказу Минпросвещения России в целях пролонгации работы, начатой при организации образования обучающихся с ОВЗ на уровне начального общего образования, и размещенные на сайте https://ikp-rao.ru/frc-ovz/.</w:t>
      </w:r>
    </w:p>
    <w:p w:rsidR="00D474F6" w:rsidRDefault="00D474F6">
      <w:pPr>
        <w:pStyle w:val="ConsPlusNormal"/>
        <w:ind w:firstLine="540"/>
        <w:jc w:val="both"/>
      </w:pPr>
    </w:p>
    <w:p w:rsidR="00D474F6" w:rsidRDefault="00D474F6">
      <w:pPr>
        <w:pStyle w:val="ConsPlusNormal"/>
        <w:ind w:firstLine="540"/>
        <w:jc w:val="both"/>
      </w:pPr>
      <w:r>
        <w:t>Дополнительно обращаем внимание, что АООП ООО должны также включать рабочие программы воспитания и календарные планы воспитательной работы с обучающимися с ОВЗ &lt;2&gt;.</w:t>
      </w:r>
    </w:p>
    <w:p w:rsidR="00D474F6" w:rsidRDefault="00D474F6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D474F6" w:rsidRDefault="00D474F6">
      <w:pPr>
        <w:pStyle w:val="ConsPlusNormal"/>
        <w:spacing w:before="220"/>
        <w:ind w:firstLine="540"/>
        <w:jc w:val="both"/>
      </w:pPr>
      <w:r>
        <w:t>&lt;2&gt; До утверждения примерных программ воспитания обучающихся с ОВЗ при разработке программ воспитания обучающихся с ОВЗ целесообразно опираться на программные материалы, подготовленные ФГБОУ ВО "Московский педагогический государственный университет" по заказу Минпросвещения России и размещенные на сайте http://mpgu.su/nauchno-metodicheskie-osnovy-sistemy-vospitanija-detej-s-ovz/.</w:t>
      </w:r>
    </w:p>
    <w:p w:rsidR="00D474F6" w:rsidRDefault="00D474F6">
      <w:pPr>
        <w:pStyle w:val="ConsPlusNormal"/>
        <w:ind w:firstLine="540"/>
        <w:jc w:val="both"/>
      </w:pPr>
    </w:p>
    <w:p w:rsidR="00D474F6" w:rsidRDefault="00D474F6">
      <w:pPr>
        <w:pStyle w:val="ConsPlusNormal"/>
        <w:ind w:firstLine="540"/>
        <w:jc w:val="both"/>
      </w:pPr>
      <w:r>
        <w:t>В соответствии с указанными требованиями срок получения основного общего образования обучающимися с ОВЗ при обучении по адаптированным основным общеобразовательным программам основного общего образования (АООП ООО), может быть увеличен на один год и составлять не более шести лет.</w:t>
      </w:r>
    </w:p>
    <w:p w:rsidR="00D474F6" w:rsidRDefault="00D474F6">
      <w:pPr>
        <w:pStyle w:val="ConsPlusNormal"/>
        <w:spacing w:before="220"/>
        <w:ind w:firstLine="540"/>
        <w:jc w:val="both"/>
      </w:pPr>
      <w:r>
        <w:t>Общий объем аудиторной работы обучающихся с ОВЗ в случае увеличения срока обучения на один год не может составлять менее 6018 академических часов за шесть учебных лет.</w:t>
      </w:r>
    </w:p>
    <w:p w:rsidR="00D474F6" w:rsidRDefault="00D474F6">
      <w:pPr>
        <w:pStyle w:val="ConsPlusNormal"/>
        <w:spacing w:before="220"/>
        <w:ind w:firstLine="540"/>
        <w:jc w:val="both"/>
      </w:pPr>
      <w:r>
        <w:t>При реализации адаптированных основных образовательных программ основного общего образования обучающихся с ОВЗ в учебный план могут быть внесены следующие изменения:</w:t>
      </w:r>
    </w:p>
    <w:p w:rsidR="00D474F6" w:rsidRDefault="00D474F6">
      <w:pPr>
        <w:pStyle w:val="ConsPlusNormal"/>
        <w:spacing w:before="220"/>
        <w:ind w:firstLine="540"/>
        <w:jc w:val="both"/>
      </w:pPr>
      <w:r>
        <w:t>- для глухих и слабослышащих обучающихся исключение из обязательных учебных предметов учебного предмета "Музыка";</w:t>
      </w:r>
    </w:p>
    <w:p w:rsidR="00D474F6" w:rsidRDefault="00D474F6">
      <w:pPr>
        <w:pStyle w:val="ConsPlusNormal"/>
        <w:spacing w:before="220"/>
        <w:ind w:firstLine="540"/>
        <w:jc w:val="both"/>
      </w:pPr>
      <w:r>
        <w:t>- для глухих и слабослышащих обучающихся, обучающихся с тяжелыми нарушениями речи включение в предметную область "Русский язык и литература" обязательного учебного предмета "Развитие речи", предметные результаты по которому определяются образовательной организацией самостоятельно с учетом состояния здоровья обучающихся с ОВЗ, их особых образовательных потребностей;</w:t>
      </w:r>
    </w:p>
    <w:p w:rsidR="00D474F6" w:rsidRDefault="00D474F6">
      <w:pPr>
        <w:pStyle w:val="ConsPlusNormal"/>
        <w:spacing w:before="220"/>
        <w:ind w:firstLine="540"/>
        <w:jc w:val="both"/>
      </w:pPr>
      <w:r>
        <w:t>- для глухих, слабослышащих обучающихся, обучающихся с тяжелыми нарушениями речи, обучающихся с нарушениями опорно-двигательного аппарата изменение сроков и продолжительности изучения иностранного языка;</w:t>
      </w:r>
    </w:p>
    <w:p w:rsidR="00D474F6" w:rsidRDefault="00D474F6">
      <w:pPr>
        <w:pStyle w:val="ConsPlusNormal"/>
        <w:spacing w:before="220"/>
        <w:ind w:firstLine="540"/>
        <w:jc w:val="both"/>
      </w:pPr>
      <w:r>
        <w:t>- для всех обучающихся с ОВЗ исключение учебного предмета "Физическая культура" и включение учебного предмета "Адаптивная физическая культура", предметные результаты по которому определяются образовательной организацией самостоятельно с учетом состояния здоровья обучающихся с ОВЗ, их особых образовательных потребностей.</w:t>
      </w:r>
    </w:p>
    <w:p w:rsidR="00D474F6" w:rsidRDefault="00D474F6">
      <w:pPr>
        <w:pStyle w:val="ConsPlusNormal"/>
        <w:spacing w:before="220"/>
        <w:ind w:firstLine="540"/>
        <w:jc w:val="both"/>
      </w:pPr>
      <w:r>
        <w:t>Изучение родного языка и родной литературы из числа языков народов Российской Федерации, государственных языков республик Российской Федерации для образовательных организаций, в которых языком образования является русский язык, осуществляется при наличии возможностей и по заявлению обучающихся, родителей (законных представителей) несовершеннолетних обучающихся.</w:t>
      </w:r>
    </w:p>
    <w:p w:rsidR="00D474F6" w:rsidRDefault="00D474F6">
      <w:pPr>
        <w:pStyle w:val="ConsPlusNormal"/>
        <w:spacing w:before="220"/>
        <w:ind w:firstLine="540"/>
        <w:jc w:val="both"/>
      </w:pPr>
      <w:r>
        <w:t>Изучение второго иностранного языка осуществляется по заявлению обучающихся, родителей (законных представителей) несовершеннолетних обучающихся и при наличии в образовательной организации необходимых условий.</w:t>
      </w:r>
    </w:p>
    <w:p w:rsidR="00D474F6" w:rsidRDefault="00D474F6">
      <w:pPr>
        <w:pStyle w:val="ConsPlusNormal"/>
        <w:spacing w:before="220"/>
        <w:ind w:firstLine="540"/>
        <w:jc w:val="both"/>
      </w:pPr>
      <w:r>
        <w:t>В адаптированной основной общеобразовательной программе основного общего образования в план внеурочной деятельности включаются индивидуальные и групповые коррекционные учебные курсы в соответствии с программой коррекционной работы.</w:t>
      </w:r>
    </w:p>
    <w:p w:rsidR="00D474F6" w:rsidRDefault="00D474F6">
      <w:pPr>
        <w:pStyle w:val="ConsPlusNormal"/>
        <w:spacing w:before="220"/>
        <w:ind w:firstLine="540"/>
        <w:jc w:val="both"/>
      </w:pPr>
      <w:r>
        <w:t xml:space="preserve">Образовательные организации самостоятельно разрабатывают адаптированные основные общеобразовательные программы основного общего образования (далее - АООП ООО) с учетом требований </w:t>
      </w:r>
      <w:hyperlink r:id="rId14" w:history="1">
        <w:r>
          <w:rPr>
            <w:color w:val="0000FF"/>
          </w:rPr>
          <w:t>ФГОС</w:t>
        </w:r>
      </w:hyperlink>
      <w:r>
        <w:t xml:space="preserve"> ООО.</w:t>
      </w:r>
    </w:p>
    <w:p w:rsidR="00D474F6" w:rsidRDefault="00D474F6">
      <w:pPr>
        <w:pStyle w:val="ConsPlusNormal"/>
        <w:spacing w:before="220"/>
        <w:ind w:firstLine="540"/>
        <w:jc w:val="both"/>
      </w:pPr>
      <w:r>
        <w:t xml:space="preserve">Образовательная организация вправе в 2021/22 учебном году осуществлять обучение по АООП ООО в соответствии с </w:t>
      </w:r>
      <w:hyperlink r:id="rId15" w:history="1">
        <w:r>
          <w:rPr>
            <w:color w:val="0000FF"/>
          </w:rPr>
          <w:t>ФГОС</w:t>
        </w:r>
      </w:hyperlink>
      <w:r>
        <w:t xml:space="preserve"> с согласия обучающихся, родителей (законных представителей) несовершеннолетних обучающихся.</w:t>
      </w:r>
    </w:p>
    <w:p w:rsidR="00D474F6" w:rsidRDefault="00D474F6">
      <w:pPr>
        <w:pStyle w:val="ConsPlusNormal"/>
        <w:spacing w:before="220"/>
        <w:ind w:firstLine="540"/>
        <w:jc w:val="both"/>
      </w:pPr>
      <w:r>
        <w:t xml:space="preserve">Согласие может быть получено в ходе специально организованного собрания обучающихся, родителей (законных представителей) несовершеннолетних обучающихся, на котором необходимо разъяснить особенности реализации АООП ООО обучающихся разных нозологических групп с ОВЗ в соответствии с </w:t>
      </w:r>
      <w:hyperlink r:id="rId16" w:history="1">
        <w:r>
          <w:rPr>
            <w:color w:val="0000FF"/>
          </w:rPr>
          <w:t>ФГОС</w:t>
        </w:r>
      </w:hyperlink>
      <w:r>
        <w:t xml:space="preserve"> ООО.</w:t>
      </w:r>
    </w:p>
    <w:p w:rsidR="00D474F6" w:rsidRDefault="00D474F6">
      <w:pPr>
        <w:pStyle w:val="ConsPlusNormal"/>
        <w:spacing w:before="220"/>
        <w:ind w:firstLine="540"/>
        <w:jc w:val="both"/>
      </w:pPr>
      <w:r>
        <w:t xml:space="preserve">Переход на обучение в соответствии с требованиями </w:t>
      </w:r>
      <w:hyperlink r:id="rId17" w:history="1">
        <w:r>
          <w:rPr>
            <w:color w:val="0000FF"/>
          </w:rPr>
          <w:t>ФГОС</w:t>
        </w:r>
      </w:hyperlink>
      <w:r>
        <w:t xml:space="preserve"> ООО при наличии согласия обучающихся, родителей (законных представителей) несовершеннолетних обучающихся, возможен на любом году обучения, как для обучающихся, впервые поступающих на обучение на уровне основного общего образования в 2021/2022 учебном году, так и для обучающихся, зачисленных на обучение ранее.</w:t>
      </w:r>
    </w:p>
    <w:p w:rsidR="00D474F6" w:rsidRDefault="00D474F6">
      <w:pPr>
        <w:pStyle w:val="ConsPlusNormal"/>
        <w:spacing w:before="220"/>
        <w:ind w:firstLine="540"/>
        <w:jc w:val="both"/>
      </w:pPr>
      <w:r>
        <w:t>Прошу довести информацию до сведения государственных образовательных организаций субъектов Российской Федерации, а также органов местного самоуправления, муниципальных районов и городских округов в сфере образования, в ведении которых находятся муниципальные организации, реализующие адаптированные основные общеобразовательные программы.</w:t>
      </w:r>
    </w:p>
    <w:p w:rsidR="00D474F6" w:rsidRDefault="00D474F6">
      <w:pPr>
        <w:pStyle w:val="ConsPlusNormal"/>
        <w:ind w:firstLine="540"/>
        <w:jc w:val="both"/>
      </w:pPr>
    </w:p>
    <w:p w:rsidR="00D474F6" w:rsidRDefault="00D474F6">
      <w:pPr>
        <w:pStyle w:val="ConsPlusNormal"/>
        <w:jc w:val="right"/>
      </w:pPr>
      <w:r>
        <w:t>А.В.БУГАЕВ</w:t>
      </w:r>
    </w:p>
    <w:p w:rsidR="00D474F6" w:rsidRDefault="00D474F6">
      <w:pPr>
        <w:pStyle w:val="ConsPlusNormal"/>
        <w:jc w:val="both"/>
      </w:pPr>
    </w:p>
    <w:p w:rsidR="00D474F6" w:rsidRDefault="00D474F6">
      <w:pPr>
        <w:pStyle w:val="ConsPlusNormal"/>
        <w:jc w:val="both"/>
      </w:pPr>
    </w:p>
    <w:p w:rsidR="00D474F6" w:rsidRDefault="00D474F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42A0E" w:rsidRDefault="00642A0E"/>
    <w:sectPr w:rsidR="00642A0E" w:rsidSect="003A39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4F6"/>
    <w:rsid w:val="00642A0E"/>
    <w:rsid w:val="00D47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7B0C73FF-2F0D-49FB-80A5-53C3A40A2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74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474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474F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942F32EB280ED2889A776BC18C16285E57C07FF856D2FD64EFC756DB470001A609FA0B3140B797588CBBB521A54DA2CFDCA2401F7D4BBC0QBi8N" TargetMode="External"/><Relationship Id="rId13" Type="http://schemas.openxmlformats.org/officeDocument/2006/relationships/hyperlink" Target="consultantplus://offline/ref=7942F32EB280ED2889A776BC18C16285E57306FA806B2FD64EFC756DB470001A609FA0B3140B7B7487CBBB521A54DA2CFDCA2401F7D4BBC0QBi8N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942F32EB280ED2889A776BC18C16285E57C07FF856D2FD64EFC756DB470001A609FA0B3140A7B7686CBBB521A54DA2CFDCA2401F7D4BBC0QBi8N" TargetMode="External"/><Relationship Id="rId12" Type="http://schemas.openxmlformats.org/officeDocument/2006/relationships/hyperlink" Target="consultantplus://offline/ref=7942F32EB280ED2889A776BC18C16285E77C0AFB8F6E2FD64EFC756DB470001A609FA0B3140B7B7482CBBB521A54DA2CFDCA2401F7D4BBC0QBi8N" TargetMode="External"/><Relationship Id="rId17" Type="http://schemas.openxmlformats.org/officeDocument/2006/relationships/hyperlink" Target="consultantplus://offline/ref=7942F32EB280ED2889A776BC18C16285E57306FA806B2FD64EFC756DB470001A609FA0B3140B7B7487CBBB521A54DA2CFDCA2401F7D4BBC0QBi8N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7942F32EB280ED2889A776BC18C16285E57306FA806B2FD64EFC756DB470001A609FA0B3140B7B7487CBBB521A54DA2CFDCA2401F7D4BBC0QBi8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942F32EB280ED2889A776BC18C16285E57C07FF856D2FD64EFC756DB470001A609FA0B3140B7A7C88CBBB521A54DA2CFDCA2401F7D4BBC0QBi8N" TargetMode="External"/><Relationship Id="rId11" Type="http://schemas.openxmlformats.org/officeDocument/2006/relationships/hyperlink" Target="consultantplus://offline/ref=7942F32EB280ED2889A776BC18C16285E57306FA806B2FD64EFC756DB470001A609FA0B3140B7B7487CBBB521A54DA2CFDCA2401F7D4BBC0QBi8N" TargetMode="External"/><Relationship Id="rId5" Type="http://schemas.openxmlformats.org/officeDocument/2006/relationships/hyperlink" Target="consultantplus://offline/ref=7942F32EB280ED2889A776BC18C16285E77C0AFB8F6E2FD64EFC756DB470001A609FA0B3140B7B7482CBBB521A54DA2CFDCA2401F7D4BBC0QBi8N" TargetMode="External"/><Relationship Id="rId15" Type="http://schemas.openxmlformats.org/officeDocument/2006/relationships/hyperlink" Target="consultantplus://offline/ref=7942F32EB280ED2889A776BC18C16285E57306FA806B2FD64EFC756DB470001A609FA0B3140B7B7487CBBB521A54DA2CFDCA2401F7D4BBC0QBi8N" TargetMode="External"/><Relationship Id="rId10" Type="http://schemas.openxmlformats.org/officeDocument/2006/relationships/hyperlink" Target="consultantplus://offline/ref=7942F32EB280ED2889A776BC18C16285E57C07FF856D2FD64EFC756DB470001A609FA0B3140B787289CBBB521A54DA2CFDCA2401F7D4BBC0QBi8N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7942F32EB280ED2889A776BC18C16285E57C07FF856D2FD64EFC756DB470001A609FA0B3140B797485CBBB521A54DA2CFDCA2401F7D4BBC0QBi8N" TargetMode="External"/><Relationship Id="rId14" Type="http://schemas.openxmlformats.org/officeDocument/2006/relationships/hyperlink" Target="consultantplus://offline/ref=7942F32EB280ED2889A776BC18C16285E57306FA806B2FD64EFC756DB470001A609FA0B3140B7B7487CBBB521A54DA2CFDCA2401F7D4BBC0QBi8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1460</Words>
  <Characters>8323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Кувычка Нина Николаевна</dc:creator>
  <cp:keywords/>
  <dc:description/>
  <cp:lastModifiedBy/>
  <cp:revision>1</cp:revision>
  <dcterms:created xsi:type="dcterms:W3CDTF">2021-09-17T13:34:00Z</dcterms:created>
</cp:coreProperties>
</file>