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media/image6.png" ContentType="image/png"/>
  <Override PartName="/word/media/image5.png" ContentType="image/png"/>
  <Override PartName="/word/media/image4.png" ContentType="image/png"/>
  <Override PartName="/word/media/image3.png" ContentType="image/png"/>
  <Override PartName="/word/media/image1.png" ContentType="image/png"/>
  <Override PartName="/word/media/image2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1.jpeg" ContentType="image/jpeg"/>
  <Override PartName="/word/media/image22.png" ContentType="image/png"/>
  <Override PartName="/word/media/image21.png" ContentType="image/png"/>
  <Override PartName="/word/media/image20.png" ContentType="image/png"/>
  <Override PartName="/word/media/image19.png" ContentType="image/png"/>
  <Override PartName="/word/media/image18.png" ContentType="image/png"/>
  <Override PartName="/word/media/image17.png" ContentType="image/png"/>
  <Override PartName="/word/media/image15.png" ContentType="image/png"/>
  <Override PartName="/word/media/image16.png" ContentType="image/png"/>
  <Override PartName="/word/media/image10.png" ContentType="image/png"/>
  <Override PartName="/word/media/image12.png" ContentType="image/png"/>
  <Override PartName="/word/media/image13.png" ContentType="image/png"/>
  <Override PartName="/word/media/image14.png" ContentType="image/png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/>
        <w:jc w:val="center"/>
        <w:rPr>
          <w:rFonts w:ascii="Times New Roman" w:hAnsi="Times New Roman"/>
          <w:b/>
          <w:b/>
          <w:bCs/>
          <w:sz w:val="28"/>
          <w:szCs w:val="28"/>
        </w:rPr>
      </w:pPr>
      <w:r>
        <w:rPr>
          <w:rFonts w:ascii="Times New Roman" w:hAnsi="Times New Roman"/>
          <w:b/>
          <w:bCs/>
        </w:rPr>
        <w:t>Конструктор урока.</w:t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Создание карточки сценария урока</w:t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Свойства урока. Вкладка "Основная информация. Часть первая"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Форма "Свойства урока" предназначена для заполнения и редактирования атрибутов урока. В форме "Свойства урока" находятся три вкладки.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На вкладке "Основная информация" отображаются поля для ввода основной информации об уроке: название и тема урока, описание. 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Свойства урока. Вкладка "Основная информация. Часть 2"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При создании урока необходимо указать уровень образования, предмет и КЭС. Урок может относиться к нескольким предметам одновременно. Новый предмет можно добавить с помощью кнопки "Добавить предмет".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Также для урока необходимо указать уровень изучения и технологию обучения. Укажите папку для сохранения урока.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Свойства урока. Вкладка "Работа в конструкторе"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На вкладке "Работа в конструкторе" можно выбрать используемое при запуске урока оборудование, пропорции экрана и выбирать формат размещения информации на слайде. 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Блочное расположение: элементы контента добавляются на слайд в фиксированные блоки.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Свободное расположение: элементы контента добавляются на слайд в виде слоев без привязки к фиксированным блокам.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Элементы можно перемещать в любое место слайда и накладывать друг на друга. По умолчанию урок создается в формате свободного расположения.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После нажатия на кнопку "Создать урок" изменить формат размещения информации на слайде нельзя.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Свойства урока. Вкладка "Дополнительная информация"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На вкладке "Дополнительная информация" можно указать соавторов материала (они смогут редактировать и дополнять урок), добавить тэги (для быстрого поиска), прикрепить файлы к уроку. Прикрепленные к уроку файлы можно открыть в режиме просмотра урока.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Нажмите кнопку «</w:t>
      </w:r>
      <w:r>
        <w:rPr>
          <w:rStyle w:val="Style13"/>
          <w:rFonts w:ascii="Times New Roman" w:hAnsi="Times New Roman"/>
        </w:rPr>
        <w:t xml:space="preserve">Создать урок» </w:t>
      </w:r>
      <w:r>
        <w:rPr>
          <w:rFonts w:ascii="Times New Roman" w:hAnsi="Times New Roman"/>
        </w:rPr>
        <w:t>в правом верхнем углу экрана. Откроется конструктор сценария урока.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4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/>
      </w:pPr>
      <w:r>
        <w:rPr>
          <w:rFonts w:ascii="Times New Roman" w:hAnsi="Times New Roman"/>
          <w:b/>
          <w:bCs/>
        </w:rPr>
        <w:t xml:space="preserve">Конструктор урока. Навигация. Часть 1 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Конструктор сценария урока разделена на три части:</w:t>
      </w:r>
    </w:p>
    <w:p>
      <w:pPr>
        <w:pStyle w:val="Normal"/>
        <w:numPr>
          <w:ilvl w:val="0"/>
          <w:numId w:val="2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поле работы с этапами и структурой урока;</w:t>
      </w:r>
    </w:p>
    <w:p>
      <w:pPr>
        <w:pStyle w:val="Normal"/>
        <w:numPr>
          <w:ilvl w:val="0"/>
          <w:numId w:val="2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поле работы с этапом урока — редактирование и добавления материала;</w:t>
      </w:r>
    </w:p>
    <w:p>
      <w:pPr>
        <w:pStyle w:val="Normal"/>
        <w:numPr>
          <w:ilvl w:val="0"/>
          <w:numId w:val="2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поле работы с материалом — настройка свойств добавленного на этап материала.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891530" cy="2973070"/>
            <wp:effectExtent l="0" t="0" r="0" b="0"/>
            <wp:wrapTopAndBottom/>
            <wp:docPr id="5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297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Конструктор урока. Навигация. Часть 2 </w:t>
      </w:r>
    </w:p>
    <w:p>
      <w:pPr>
        <w:pStyle w:val="Normal"/>
        <w:spacing w:lineRule="auto" w:line="360"/>
        <w:jc w:val="both"/>
        <w:rPr/>
      </w:pPr>
      <w:r>
        <w:rPr>
          <w:rFonts w:ascii="Times New Roman" w:hAnsi="Times New Roman"/>
        </w:rPr>
        <w:tab/>
      </w:r>
    </w:p>
    <w:p>
      <w:pPr>
        <w:pStyle w:val="Style18"/>
        <w:rPr>
          <w:rFonts w:ascii="Times New Roman" w:hAnsi="Times New Roman"/>
        </w:rPr>
      </w:pPr>
      <w:r>
        <w:rPr>
          <w:rFonts w:ascii="Times New Roman" w:hAnsi="Times New Roman"/>
        </w:rPr>
        <w:t>В нижней части конструктора расположены кнопки</w:t>
      </w:r>
    </w:p>
    <w:p>
      <w:pPr>
        <w:pStyle w:val="Style18"/>
        <w:numPr>
          <w:ilvl w:val="0"/>
          <w:numId w:val="3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Отключение/включение конструктора интерактивного урока (левая часть экрана) и настройки материала (правая часть экрана). </w:t>
      </w:r>
    </w:p>
    <w:p>
      <w:pPr>
        <w:pStyle w:val="Style18"/>
        <w:numPr>
          <w:ilvl w:val="0"/>
          <w:numId w:val="3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Изменение масштаба отображения.</w:t>
      </w:r>
    </w:p>
    <w:p>
      <w:pPr>
        <w:pStyle w:val="Style18"/>
        <w:numPr>
          <w:ilvl w:val="0"/>
          <w:numId w:val="3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История модерации сценария урока.</w:t>
      </w:r>
    </w:p>
    <w:p>
      <w:pPr>
        <w:pStyle w:val="Style18"/>
        <w:numPr>
          <w:ilvl w:val="0"/>
          <w:numId w:val="3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Печать слайдов. Кнопка позволяет распечатать отмеченные этапы, либо отдельно выбранные слайды.</w:t>
      </w:r>
    </w:p>
    <w:p>
      <w:pPr>
        <w:pStyle w:val="Style18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выхода из конструктора сценария урока, нажмите на значок «Библиотека ЭПОС».</w:t>
      </w:r>
    </w:p>
    <w:p>
      <w:pPr>
        <w:pStyle w:val="Style18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2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6" name="Изображение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8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Переключение режимов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>После настройки этапа сценария урока вы можете выполнить «Просмотр урока», «Демонстрация урока» или «Просмотр слайда». Переключение между режимами урока осуществляется в верхней части конструктора.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просмотра урока выберите необходимое действие из выпадающего списка в центральном меню.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Для просмотра слайда (этапа) урока нажмите кнопку  </w:t>
      </w:r>
      <w:r>
        <w:rPr/>
        <w:drawing>
          <wp:inline distT="0" distB="0" distL="0" distR="0">
            <wp:extent cx="314325" cy="352425"/>
            <wp:effectExtent l="0" t="0" r="0" b="0"/>
            <wp:docPr id="7" name="Изображение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</w:t>
      </w:r>
      <w:r>
        <w:rPr>
          <w:rStyle w:val="Style13"/>
          <w:rFonts w:ascii="Times New Roman" w:hAnsi="Times New Roman"/>
        </w:rPr>
        <w:t xml:space="preserve">«Плеер». </w:t>
      </w:r>
      <w:r>
        <w:rPr>
          <w:rFonts w:ascii="Times New Roman" w:hAnsi="Times New Roman"/>
        </w:rPr>
        <w:t>Откроется новая вкладка с отображением слайда (этапа) сценария урока.</w:t>
      </w:r>
    </w:p>
    <w:p>
      <w:pPr>
        <w:pStyle w:val="Style18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8" name="Изображение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6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Левая панель.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Кнопка "Материалы урока" открывает форму со списком материалов, включенных в сценарий урока. При клике на кнопку "Свойства урока" открывается форма со свойствами урока.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9" name="Изображение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Левая панель. Вкладка "Этапы". Часть 1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вкладке "Этапы" отображается список этапов. Можно изменить название этапа, длительность, положение в списке. Можно добавить новый этап и удалить существующий этап.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0" name="Изображение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Левая панель. Вкладка "Этапы. Часть 2"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слайдов доступно контекстное меню, с помощью которого можно изменить фон, скопировать/вставить контент слайда, удалить контент слайда, открыть слайд в плеере.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перемещения этапа наведите курсор мыши на нужный этап в области пиктограммы </w:t>
      </w:r>
      <w:r>
        <w:rPr/>
        <w:drawing>
          <wp:inline distT="0" distB="0" distL="0" distR="0">
            <wp:extent cx="238125" cy="333375"/>
            <wp:effectExtent l="0" t="0" r="0" b="0"/>
            <wp:docPr id="11" name="Изображение2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21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в поле слева и перетяните этап вверх или вниз.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удаления этапа нажмите на Х в правой верхней части этапа.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2" name="Изображение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11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Левая панель. Вкладка "Объекты"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Вкладка "Объекты" отображается только в режиме свободного расположения при выборе слайда с контентом. На ней отображается список объектов, добавленных на слайд. Для каждого объекта можно изменить название объекта и его видимость. Доступно перемещение объекта на уровень ниже или выше в списке, а также его удаление.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3" name="Изображение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12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Панель инструментов. Часть 1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После редактирования контента урока необходимо сохранить изменения с помощью кнопки "Сохранить". В случае необходимости отменить последнее совершенное действие нужно кликнуть на кнопку "Отменить". Для возврата последнего отмененного действия нужно кликнуть на кнопку "Вернуть".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4" name="Изображение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13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Панель инструментов. Часть 2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центральной части панели инструментов отображаются элементы для добавления различных типов материала.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5" name="Изображение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14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Панель инструментов. Часть 3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 клике на элемент для работы с сеткой открывается окно "Настройки сетки", где можно выключить/включить отображение сетки, выключить/включить режим прилипания объектов к сетке, выбрать шаг сетки. </w:t>
      </w:r>
      <w:r>
        <w:rPr>
          <w:rFonts w:ascii="Times New Roman" w:hAnsi="Times New Roman"/>
          <w:color w:val="000000" w:themeShade="bf"/>
        </w:rPr>
        <w:t>Сетка служит для быстрого выравнивания объектов. Отображается только в режиме редактирования.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Square wrapText="largest"/>
            <wp:docPr id="16" name="Изображение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15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Правая панель. Вкладка "Оформление"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 вкладке "Оформление" отображаются свойства и стили объекта, которые можно изменять.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7" name="Изображение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16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Правая панель. Вкладка "Слайд-шоу"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вкладке "Слайд-шоу" отображается список материалов, которые входят в состав слайд-шоу. Можно изменить порядок материалов в слайд-шоу, удалить материал из слайд-шоу, просмотреть подробную информацию о материале, добавить новый материал в слайд-шоу. </w:t>
      </w:r>
      <w:r>
        <w:rPr>
          <w:rFonts w:ascii="Times New Roman" w:hAnsi="Times New Roman"/>
          <w:color w:val="000000"/>
        </w:rPr>
        <w:t>Слайд-шоу создается добавлением нескольких материалов одновременно.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8" name="Изображение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17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Добавление учебного материала.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добавления учебного материала в этап урока выполните следующие действия: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В этапе интерактивного урока расположены формы для экранов:</w:t>
      </w:r>
    </w:p>
    <w:p>
      <w:pPr>
        <w:pStyle w:val="Normal"/>
        <w:numPr>
          <w:ilvl w:val="0"/>
          <w:numId w:val="4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диалоговая доска (интерактивная панель);</w:t>
      </w:r>
    </w:p>
    <w:p>
      <w:pPr>
        <w:pStyle w:val="Normal"/>
        <w:numPr>
          <w:ilvl w:val="0"/>
          <w:numId w:val="4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планшет учителя;</w:t>
      </w:r>
    </w:p>
    <w:p>
      <w:pPr>
        <w:pStyle w:val="Normal"/>
        <w:numPr>
          <w:ilvl w:val="0"/>
          <w:numId w:val="4"/>
        </w:numPr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планшет ученика.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Нажмите кнопку «+» в необходимой форме экрана </w:t>
      </w:r>
      <w:r>
        <w:rPr>
          <w:rFonts w:ascii="Times New Roman" w:hAnsi="Times New Roman"/>
          <w:color w:val="000000"/>
        </w:rPr>
        <w:t>для выбора</w:t>
      </w:r>
      <w:r>
        <w:rPr>
          <w:rFonts w:ascii="Times New Roman" w:hAnsi="Times New Roman"/>
          <w:color w:val="000000"/>
        </w:rPr>
        <w:t>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наполнения этапа интерактивного урока материалами нажмите на нужную пиктограмму в центральной части конструктора.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этап интерактивного урока можно добавить: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пользовательский текст или формулу;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текст;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изображение;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видео;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аудио;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ссылку;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тестовое задание;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интерактивный объект;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таблицу;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книгу.</w:t>
      </w:r>
    </w:p>
    <w:p>
      <w:pPr>
        <w:pStyle w:val="Normal"/>
        <w:spacing w:lineRule="auto" w:line="360"/>
        <w:jc w:val="both"/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t>Технические требования к сценарию урока и к материалам содержащимся в нем.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Вы можете представить изображения, видео и аудио в виде слайдшоу.</w:t>
      </w:r>
    </w:p>
    <w:p>
      <w:pPr>
        <w:pStyle w:val="Normal"/>
        <w:spacing w:lineRule="auto" w:line="360"/>
        <w:jc w:val="both"/>
        <w:rPr/>
      </w:pPr>
      <w:r>
        <w:rPr>
          <w:rFonts w:ascii="Times New Roman" w:hAnsi="Times New Roman"/>
        </w:rPr>
        <w:t xml:space="preserve">Если вы планируете показывать одинаковую информацию на всех </w:t>
      </w:r>
      <w:r>
        <w:rPr>
          <w:rFonts w:ascii="Times New Roman" w:hAnsi="Times New Roman"/>
          <w:color w:val="000000"/>
        </w:rPr>
        <w:t>формах экрана</w:t>
      </w:r>
      <w:r>
        <w:rPr>
          <w:rFonts w:ascii="Times New Roman" w:hAnsi="Times New Roman"/>
        </w:rPr>
        <w:t xml:space="preserve">, скопируйте информацию, вызвав правой кнопкой мыши контекстное меню </w:t>
      </w:r>
      <w:r>
        <w:rPr>
          <w:rFonts w:ascii="Times New Roman" w:hAnsi="Times New Roman"/>
          <w:color w:val="000000" w:themeShade="bf"/>
        </w:rPr>
        <w:t>на форме экрана и вставьте с помощью контекстного меню в нужную форму</w:t>
      </w:r>
      <w:r>
        <w:rPr>
          <w:rFonts w:ascii="Times New Roman" w:hAnsi="Times New Roman"/>
          <w:color w:val="000000"/>
        </w:rPr>
        <w:t>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2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19" name="Изображение2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Изображение22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Добавление материалов в блочном режиме.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добавления материала в блочном режиме нужно кликнуть на выбранный элемент на панели инструментов. При необходимости нужно выбрать/загрузить материал соответствующего типа или указать необходимые атрибуты. В результате в центральной части будут подсвечены пустые блоки. Необходимо выбрать нужный блок, после чего материал будет добавлен в выбранный блок.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20" name="Изображение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18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Добавление материалов в режиме свободного расположения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Для добавления материала в режиме свободного расположения нужно кликнуть на выбранный элемент на панели инструментов. При необходимости нужно выбрать/загрузить материал соответствующего типа или указать необходимые атрибуты. В результате в центральную часть будет добавлен выбранный материал.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TopAndBottom/>
            <wp:docPr id="21" name="Изображение1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Изображение19" descr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  <w:t>Конструктор урока. Форма поиска и добавления материалов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В урок можно добавить материалы из каталога библиотеки. После клика на элемент для добавления таких типов материалов откроется форма поиска и добавления материалов. В данной форме можно осуществить поиск нужных материалов, используя поисковую строку и фильтры.</w:t>
      </w:r>
    </w:p>
    <w:p>
      <w:pPr>
        <w:pStyle w:val="Normal"/>
        <w:spacing w:lineRule="auto" w:line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1" allowOverlap="1" relativeHeight="1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651250"/>
            <wp:effectExtent l="0" t="0" r="0" b="0"/>
            <wp:wrapSquare wrapText="largest"/>
            <wp:docPr id="22" name="Изображение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Изображение20" descr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5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</w:r>
    </w:p>
    <w:p>
      <w:pPr>
        <w:pStyle w:val="Normal"/>
        <w:spacing w:lineRule="auto" w:line="360"/>
        <w:jc w:val="both"/>
        <w:rPr>
          <w:rFonts w:ascii="Times New Roman" w:hAnsi="Times New Roman"/>
          <w:b/>
          <w:b/>
          <w:bCs/>
        </w:rPr>
      </w:pPr>
      <w:r>
        <w:rPr>
          <w:rFonts w:ascii="Times New Roman" w:hAnsi="Times New Roman"/>
          <w:b/>
          <w:bCs/>
        </w:rPr>
      </w:r>
    </w:p>
    <w:p>
      <w:pPr>
        <w:pStyle w:val="Normal"/>
        <w:spacing w:lineRule="auto" w:line="360"/>
        <w:jc w:val="both"/>
        <w:rPr/>
      </w:pPr>
      <w:r>
        <w:rPr/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erif">
    <w:altName w:val="Times New Roman"/>
    <w:charset w:val="01"/>
    <w:family w:val="swiss"/>
    <w:pitch w:val="variable"/>
  </w:font>
  <w:font w:name="OpenSymbol">
    <w:altName w:val="Arial Unicode MS"/>
    <w:charset w:val="01"/>
    <w:family w:val="roman"/>
    <w:pitch w:val="variable"/>
  </w:font>
  <w:font w:name="Times New Roman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Liberation Sans">
    <w:altName w:val="Arial"/>
    <w:charset w:val="01"/>
    <w:family w:val="roman"/>
    <w:pitch w:val="variable"/>
  </w:font>
  <w:font w:name="Symbol">
    <w:charset w:val="02"/>
    <w:family w:val="auto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 w:val="false"/>
        <w:rFonts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  <w:rFonts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  <w:rFonts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rFonts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  <w:rFonts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  <w:rFonts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rFonts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  <w:rFonts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  <w:rFonts w:cs="OpenSymbol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rFonts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  <w:rFonts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  <w:rFonts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rFonts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  <w:rFonts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  <w:rFonts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rFonts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  <w:rFonts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  <w:rFonts w:cs="OpenSymbo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160"/>
  <w:defaultTabStop w:val="420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ans CJK SC" w:cs="Lohit Devanagari"/>
        <w:kern w:val="2"/>
        <w:sz w:val="24"/>
        <w:szCs w:val="24"/>
        <w:lang w:val="ru-RU" w:eastAsia="zh-CN" w:bidi="hi-IN"/>
      </w:rPr>
    </w:rPrDefault>
    <w:pPrDefault>
      <w:pPr/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jc w:val="left"/>
    </w:pPr>
    <w:rPr>
      <w:rFonts w:ascii="Liberation Serif" w:hAnsi="Liberation Serif" w:eastAsia="Noto Sans CJK SC" w:cs="Lohit Devanagari"/>
      <w:color w:val="auto"/>
      <w:kern w:val="2"/>
      <w:sz w:val="24"/>
      <w:szCs w:val="24"/>
      <w:lang w:val="ru-RU" w:eastAsia="zh-CN" w:bidi="hi-IN"/>
    </w:rPr>
  </w:style>
  <w:style w:type="paragraph" w:styleId="1">
    <w:name w:val="Heading 1"/>
    <w:basedOn w:val="Style22"/>
    <w:uiPriority w:val="9"/>
    <w:qFormat/>
    <w:pPr>
      <w:numPr>
        <w:ilvl w:val="0"/>
        <w:numId w:val="1"/>
      </w:numPr>
      <w:outlineLvl w:val="0"/>
    </w:pPr>
    <w:rPr>
      <w:rFonts w:ascii="Liberation Serif" w:hAnsi="Liberation Serif"/>
      <w:b/>
      <w:bCs/>
      <w:sz w:val="48"/>
      <w:szCs w:val="48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3" w:customStyle="1">
    <w:name w:val="Выделение жирным"/>
    <w:qFormat/>
    <w:rPr>
      <w:b/>
      <w:bCs/>
    </w:rPr>
  </w:style>
  <w:style w:type="character" w:styleId="Style14" w:customStyle="1">
    <w:name w:val="Интернет-ссылка"/>
    <w:rPr>
      <w:color w:val="000080"/>
      <w:u w:val="single"/>
    </w:rPr>
  </w:style>
  <w:style w:type="character" w:styleId="Style15" w:customStyle="1">
    <w:name w:val="Маркеры списка"/>
    <w:qFormat/>
    <w:rPr>
      <w:rFonts w:ascii="OpenSymbol" w:hAnsi="OpenSymbol" w:eastAsia="OpenSymbol" w:cs="OpenSymbol"/>
    </w:rPr>
  </w:style>
  <w:style w:type="character" w:styleId="ListLabel1" w:customStyle="1">
    <w:name w:val="ListLabel 1"/>
    <w:qFormat/>
    <w:rPr>
      <w:rFonts w:ascii="Times New Roman" w:hAnsi="Times New Roman" w:cs="OpenSymbol"/>
      <w:b w:val="false"/>
    </w:rPr>
  </w:style>
  <w:style w:type="character" w:styleId="ListLabel2" w:customStyle="1">
    <w:name w:val="ListLabel 2"/>
    <w:qFormat/>
    <w:rPr>
      <w:rFonts w:cs="OpenSymbol"/>
    </w:rPr>
  </w:style>
  <w:style w:type="character" w:styleId="ListLabel3" w:customStyle="1">
    <w:name w:val="ListLabel 3"/>
    <w:qFormat/>
    <w:rPr>
      <w:rFonts w:cs="OpenSymbol"/>
    </w:rPr>
  </w:style>
  <w:style w:type="character" w:styleId="ListLabel4" w:customStyle="1">
    <w:name w:val="ListLabel 4"/>
    <w:qFormat/>
    <w:rPr>
      <w:rFonts w:cs="OpenSymbol"/>
    </w:rPr>
  </w:style>
  <w:style w:type="character" w:styleId="ListLabel5" w:customStyle="1">
    <w:name w:val="ListLabel 5"/>
    <w:qFormat/>
    <w:rPr>
      <w:rFonts w:cs="OpenSymbol"/>
    </w:rPr>
  </w:style>
  <w:style w:type="character" w:styleId="ListLabel6" w:customStyle="1">
    <w:name w:val="ListLabel 6"/>
    <w:qFormat/>
    <w:rPr>
      <w:rFonts w:cs="OpenSymbol"/>
    </w:rPr>
  </w:style>
  <w:style w:type="character" w:styleId="ListLabel7" w:customStyle="1">
    <w:name w:val="ListLabel 7"/>
    <w:qFormat/>
    <w:rPr>
      <w:rFonts w:cs="OpenSymbol"/>
    </w:rPr>
  </w:style>
  <w:style w:type="character" w:styleId="ListLabel8" w:customStyle="1">
    <w:name w:val="ListLabel 8"/>
    <w:qFormat/>
    <w:rPr>
      <w:rFonts w:cs="OpenSymbol"/>
    </w:rPr>
  </w:style>
  <w:style w:type="character" w:styleId="ListLabel9" w:customStyle="1">
    <w:name w:val="ListLabel 9"/>
    <w:qFormat/>
    <w:rPr>
      <w:rFonts w:cs="OpenSymbol"/>
    </w:rPr>
  </w:style>
  <w:style w:type="character" w:styleId="Style16" w:customStyle="1">
    <w:name w:val="Символ нумерации"/>
    <w:qFormat/>
    <w:rPr/>
  </w:style>
  <w:style w:type="character" w:styleId="ListLabel18" w:customStyle="1">
    <w:name w:val="ListLabel 18"/>
    <w:qFormat/>
    <w:rPr>
      <w:rFonts w:ascii="Times New Roman" w:hAnsi="Times New Roman"/>
      <w:color w:val="auto"/>
      <w:sz w:val="28"/>
    </w:rPr>
  </w:style>
  <w:style w:type="character" w:styleId="ListLabel17" w:customStyle="1">
    <w:name w:val="ListLabel 17"/>
    <w:qFormat/>
    <w:rPr>
      <w:rFonts w:ascii="Times New Roman" w:hAnsi="Times New Roman"/>
      <w:color w:val="auto"/>
      <w:sz w:val="28"/>
    </w:rPr>
  </w:style>
  <w:style w:type="character" w:styleId="ListLabel19" w:customStyle="1">
    <w:name w:val="ListLabel 19"/>
    <w:qFormat/>
    <w:rPr>
      <w:rFonts w:ascii="Times New Roman" w:hAnsi="Times New Roman"/>
      <w:b/>
      <w:sz w:val="28"/>
      <w:szCs w:val="28"/>
    </w:rPr>
  </w:style>
  <w:style w:type="character" w:styleId="ListLabel20" w:customStyle="1">
    <w:name w:val="ListLabel 20"/>
    <w:qFormat/>
    <w:rPr>
      <w:sz w:val="28"/>
      <w:szCs w:val="28"/>
    </w:rPr>
  </w:style>
  <w:style w:type="character" w:styleId="ListLabel21" w:customStyle="1">
    <w:name w:val="ListLabel 21"/>
    <w:qFormat/>
    <w:rPr>
      <w:sz w:val="28"/>
      <w:szCs w:val="28"/>
    </w:rPr>
  </w:style>
  <w:style w:type="character" w:styleId="ListLabel22" w:customStyle="1">
    <w:name w:val="ListLabel 22"/>
    <w:qFormat/>
    <w:rPr>
      <w:sz w:val="28"/>
      <w:szCs w:val="28"/>
    </w:rPr>
  </w:style>
  <w:style w:type="character" w:styleId="ListLabel23" w:customStyle="1">
    <w:name w:val="ListLabel 23"/>
    <w:qFormat/>
    <w:rPr>
      <w:sz w:val="28"/>
      <w:szCs w:val="28"/>
    </w:rPr>
  </w:style>
  <w:style w:type="character" w:styleId="ListLabel24" w:customStyle="1">
    <w:name w:val="ListLabel 24"/>
    <w:qFormat/>
    <w:rPr>
      <w:sz w:val="28"/>
      <w:szCs w:val="28"/>
    </w:rPr>
  </w:style>
  <w:style w:type="character" w:styleId="ListLabel25" w:customStyle="1">
    <w:name w:val="ListLabel 25"/>
    <w:qFormat/>
    <w:rPr>
      <w:sz w:val="28"/>
      <w:szCs w:val="28"/>
    </w:rPr>
  </w:style>
  <w:style w:type="character" w:styleId="ListLabel26" w:customStyle="1">
    <w:name w:val="ListLabel 26"/>
    <w:qFormat/>
    <w:rPr>
      <w:sz w:val="28"/>
      <w:szCs w:val="28"/>
    </w:rPr>
  </w:style>
  <w:style w:type="character" w:styleId="ListLabel27" w:customStyle="1">
    <w:name w:val="ListLabel 27"/>
    <w:qFormat/>
    <w:rPr>
      <w:sz w:val="28"/>
      <w:szCs w:val="28"/>
    </w:rPr>
  </w:style>
  <w:style w:type="character" w:styleId="ListLabel28" w:customStyle="1">
    <w:name w:val="ListLabel 28"/>
    <w:qFormat/>
    <w:rPr>
      <w:rFonts w:ascii="Times New Roman" w:hAnsi="Times New Roman"/>
      <w:sz w:val="28"/>
      <w:szCs w:val="28"/>
    </w:rPr>
  </w:style>
  <w:style w:type="character" w:styleId="ListLabel29" w:customStyle="1">
    <w:name w:val="ListLabel 29"/>
    <w:qFormat/>
    <w:rPr>
      <w:sz w:val="28"/>
      <w:szCs w:val="28"/>
    </w:rPr>
  </w:style>
  <w:style w:type="character" w:styleId="ListLabel30" w:customStyle="1">
    <w:name w:val="ListLabel 30"/>
    <w:qFormat/>
    <w:rPr>
      <w:sz w:val="28"/>
      <w:szCs w:val="28"/>
    </w:rPr>
  </w:style>
  <w:style w:type="character" w:styleId="ListLabel31" w:customStyle="1">
    <w:name w:val="ListLabel 31"/>
    <w:qFormat/>
    <w:rPr>
      <w:sz w:val="28"/>
      <w:szCs w:val="28"/>
    </w:rPr>
  </w:style>
  <w:style w:type="character" w:styleId="ListLabel32" w:customStyle="1">
    <w:name w:val="ListLabel 32"/>
    <w:qFormat/>
    <w:rPr>
      <w:sz w:val="28"/>
      <w:szCs w:val="28"/>
    </w:rPr>
  </w:style>
  <w:style w:type="character" w:styleId="ListLabel33" w:customStyle="1">
    <w:name w:val="ListLabel 33"/>
    <w:qFormat/>
    <w:rPr>
      <w:sz w:val="28"/>
      <w:szCs w:val="28"/>
    </w:rPr>
  </w:style>
  <w:style w:type="character" w:styleId="ListLabel34" w:customStyle="1">
    <w:name w:val="ListLabel 34"/>
    <w:qFormat/>
    <w:rPr>
      <w:sz w:val="28"/>
      <w:szCs w:val="28"/>
    </w:rPr>
  </w:style>
  <w:style w:type="character" w:styleId="ListLabel35" w:customStyle="1">
    <w:name w:val="ListLabel 35"/>
    <w:qFormat/>
    <w:rPr>
      <w:sz w:val="28"/>
      <w:szCs w:val="28"/>
    </w:rPr>
  </w:style>
  <w:style w:type="character" w:styleId="ListLabel36" w:customStyle="1">
    <w:name w:val="ListLabel 36"/>
    <w:qFormat/>
    <w:rPr>
      <w:sz w:val="28"/>
      <w:szCs w:val="28"/>
    </w:rPr>
  </w:style>
  <w:style w:type="character" w:styleId="ListLabel37" w:customStyle="1">
    <w:name w:val="ListLabel 37"/>
    <w:qFormat/>
    <w:rPr>
      <w:color w:val="auto"/>
      <w:sz w:val="28"/>
    </w:rPr>
  </w:style>
  <w:style w:type="character" w:styleId="ListLabel38" w:customStyle="1">
    <w:name w:val="ListLabel 38"/>
    <w:qFormat/>
    <w:rPr>
      <w:color w:val="auto"/>
      <w:sz w:val="28"/>
    </w:rPr>
  </w:style>
  <w:style w:type="character" w:styleId="ListLabel39">
    <w:name w:val="ListLabel 39"/>
    <w:qFormat/>
    <w:rPr>
      <w:rFonts w:ascii="Times New Roman" w:hAnsi="Times New Roman" w:cs="OpenSymbol"/>
      <w:b w:val="false"/>
    </w:rPr>
  </w:style>
  <w:style w:type="character" w:styleId="ListLabel40">
    <w:name w:val="ListLabel 40"/>
    <w:qFormat/>
    <w:rPr>
      <w:rFonts w:cs="OpenSymbol"/>
    </w:rPr>
  </w:style>
  <w:style w:type="character" w:styleId="ListLabel41">
    <w:name w:val="ListLabel 41"/>
    <w:qFormat/>
    <w:rPr>
      <w:rFonts w:cs="OpenSymbol"/>
    </w:rPr>
  </w:style>
  <w:style w:type="character" w:styleId="ListLabel42">
    <w:name w:val="ListLabel 42"/>
    <w:qFormat/>
    <w:rPr>
      <w:rFonts w:cs="OpenSymbol"/>
    </w:rPr>
  </w:style>
  <w:style w:type="character" w:styleId="ListLabel43">
    <w:name w:val="ListLabel 43"/>
    <w:qFormat/>
    <w:rPr>
      <w:rFonts w:cs="OpenSymbol"/>
    </w:rPr>
  </w:style>
  <w:style w:type="character" w:styleId="ListLabel44">
    <w:name w:val="ListLabel 44"/>
    <w:qFormat/>
    <w:rPr>
      <w:rFonts w:cs="OpenSymbol"/>
    </w:rPr>
  </w:style>
  <w:style w:type="character" w:styleId="ListLabel45">
    <w:name w:val="ListLabel 45"/>
    <w:qFormat/>
    <w:rPr>
      <w:rFonts w:cs="OpenSymbol"/>
    </w:rPr>
  </w:style>
  <w:style w:type="character" w:styleId="ListLabel46">
    <w:name w:val="ListLabel 46"/>
    <w:qFormat/>
    <w:rPr>
      <w:rFonts w:cs="OpenSymbol"/>
    </w:rPr>
  </w:style>
  <w:style w:type="character" w:styleId="ListLabel47">
    <w:name w:val="ListLabel 47"/>
    <w:qFormat/>
    <w:rPr>
      <w:rFonts w:cs="OpenSymbol"/>
    </w:rPr>
  </w:style>
  <w:style w:type="character" w:styleId="ListLabel48">
    <w:name w:val="ListLabel 48"/>
    <w:qFormat/>
    <w:rPr>
      <w:rFonts w:ascii="Times New Roman" w:hAnsi="Times New Roman" w:cs="OpenSymbol"/>
    </w:rPr>
  </w:style>
  <w:style w:type="character" w:styleId="ListLabel49">
    <w:name w:val="ListLabel 49"/>
    <w:qFormat/>
    <w:rPr>
      <w:rFonts w:cs="OpenSymbol"/>
    </w:rPr>
  </w:style>
  <w:style w:type="character" w:styleId="ListLabel50">
    <w:name w:val="ListLabel 50"/>
    <w:qFormat/>
    <w:rPr>
      <w:rFonts w:cs="OpenSymbol"/>
    </w:rPr>
  </w:style>
  <w:style w:type="character" w:styleId="ListLabel51">
    <w:name w:val="ListLabel 51"/>
    <w:qFormat/>
    <w:rPr>
      <w:rFonts w:cs="OpenSymbol"/>
    </w:rPr>
  </w:style>
  <w:style w:type="character" w:styleId="ListLabel52">
    <w:name w:val="ListLabel 52"/>
    <w:qFormat/>
    <w:rPr>
      <w:rFonts w:cs="OpenSymbol"/>
    </w:rPr>
  </w:style>
  <w:style w:type="character" w:styleId="ListLabel53">
    <w:name w:val="ListLabel 53"/>
    <w:qFormat/>
    <w:rPr>
      <w:rFonts w:cs="OpenSymbol"/>
    </w:rPr>
  </w:style>
  <w:style w:type="character" w:styleId="ListLabel54">
    <w:name w:val="ListLabel 54"/>
    <w:qFormat/>
    <w:rPr>
      <w:rFonts w:cs="OpenSymbol"/>
    </w:rPr>
  </w:style>
  <w:style w:type="character" w:styleId="ListLabel55">
    <w:name w:val="ListLabel 55"/>
    <w:qFormat/>
    <w:rPr>
      <w:rFonts w:cs="OpenSymbol"/>
    </w:rPr>
  </w:style>
  <w:style w:type="character" w:styleId="ListLabel56">
    <w:name w:val="ListLabel 56"/>
    <w:qFormat/>
    <w:rPr>
      <w:rFonts w:cs="OpenSymbol"/>
    </w:rPr>
  </w:style>
  <w:style w:type="paragraph" w:styleId="Style17">
    <w:name w:val="Заголовок"/>
    <w:basedOn w:val="Normal"/>
    <w:next w:val="Style18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8">
    <w:name w:val="Body Text"/>
    <w:basedOn w:val="Normal"/>
    <w:pPr>
      <w:spacing w:lineRule="auto" w:line="276" w:before="0" w:after="140"/>
    </w:pPr>
    <w:rPr/>
  </w:style>
  <w:style w:type="paragraph" w:styleId="Style19">
    <w:name w:val="List"/>
    <w:basedOn w:val="Style18"/>
    <w:pPr/>
    <w:rPr/>
  </w:style>
  <w:style w:type="paragraph" w:styleId="Style20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21">
    <w:name w:val="Указатель"/>
    <w:basedOn w:val="Normal"/>
    <w:qFormat/>
    <w:pPr>
      <w:suppressLineNumbers/>
    </w:pPr>
    <w:rPr>
      <w:rFonts w:cs="Lohit Devanagari"/>
    </w:rPr>
  </w:style>
  <w:style w:type="paragraph" w:styleId="Style22">
    <w:name w:val="Title"/>
    <w:basedOn w:val="Normal"/>
    <w:uiPriority w:val="10"/>
    <w:qFormat/>
    <w:pPr>
      <w:keepNext w:val="true"/>
      <w:spacing w:before="240" w:after="120"/>
    </w:pPr>
    <w:rPr>
      <w:rFonts w:ascii="Liberation Sans" w:hAnsi="Liberation Sans"/>
      <w:sz w:val="28"/>
      <w:szCs w:val="28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styleId="Indexheading">
    <w:name w:val="index heading"/>
    <w:basedOn w:val="Normal"/>
    <w:qFormat/>
    <w:pPr>
      <w:suppressLineNumbers/>
    </w:pPr>
    <w:rPr/>
  </w:style>
  <w:style w:type="paragraph" w:styleId="ListParagraph">
    <w:name w:val="List Paragraph"/>
    <w:basedOn w:val="Normal"/>
    <w:qFormat/>
    <w:pPr>
      <w:spacing w:before="0" w:after="20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jpe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image" Target="media/image16.png"/><Relationship Id="rId18" Type="http://schemas.openxmlformats.org/officeDocument/2006/relationships/image" Target="media/image17.png"/><Relationship Id="rId19" Type="http://schemas.openxmlformats.org/officeDocument/2006/relationships/image" Target="media/image18.png"/><Relationship Id="rId20" Type="http://schemas.openxmlformats.org/officeDocument/2006/relationships/image" Target="media/image19.png"/><Relationship Id="rId21" Type="http://schemas.openxmlformats.org/officeDocument/2006/relationships/image" Target="media/image20.png"/><Relationship Id="rId22" Type="http://schemas.openxmlformats.org/officeDocument/2006/relationships/image" Target="media/image21.png"/><Relationship Id="rId23" Type="http://schemas.openxmlformats.org/officeDocument/2006/relationships/image" Target="media/image22.png"/><Relationship Id="rId24" Type="http://schemas.openxmlformats.org/officeDocument/2006/relationships/numbering" Target="numbering.xml"/><Relationship Id="rId25" Type="http://schemas.openxmlformats.org/officeDocument/2006/relationships/fontTable" Target="fontTable.xml"/><Relationship Id="rId26" Type="http://schemas.openxmlformats.org/officeDocument/2006/relationships/settings" Target="settings.xml"/><Relationship Id="rId2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434</TotalTime>
  <Application>LibreOffice/6.0.7.3$Linux_X86_64 LibreOffice_project/00m0$Build-3</Application>
  <Pages>15</Pages>
  <Words>983</Words>
  <Characters>6604</Characters>
  <CharactersWithSpaces>7563</CharactersWithSpaces>
  <Paragraphs>82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2020-07-03T05:55:00Z</dcterms:created>
  <dc:creator>qq qq</dc:creator>
  <dc:description/>
  <dc:language>ru-RU</dc:language>
  <cp:lastModifiedBy/>
  <dcterms:modified xsi:type="dcterms:W3CDTF">2020-07-07T19:03:54Z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