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3A" w:rsidRDefault="0023493A">
      <w:r w:rsidRPr="006D2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995087" wp14:editId="0EB32C4E">
            <wp:extent cx="3892550" cy="1308100"/>
            <wp:effectExtent l="0" t="0" r="0" b="6350"/>
            <wp:docPr id="2" name="Рисунок 2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 xml:space="preserve">25.06.2020 </w:t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 xml:space="preserve">Изучение краеведения летом. Особенности самостоятельной работы с параграфами «Учимся с «Полярной звездой» </w:t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 xml:space="preserve">Дубинина Софья Петровна, методист АО «Издательство «Просвещение» </w:t>
      </w:r>
    </w:p>
    <w:p w:rsidR="0023493A" w:rsidRPr="00EC0DB4" w:rsidRDefault="0023493A" w:rsidP="0023493A">
      <w:pPr>
        <w:rPr>
          <w:rFonts w:ascii="Times New Roman" w:hAnsi="Times New Roman" w:cs="Times New Roman"/>
          <w:sz w:val="24"/>
          <w:szCs w:val="24"/>
        </w:rPr>
      </w:pPr>
      <w:r w:rsidRPr="00EC0DB4">
        <w:rPr>
          <w:rFonts w:ascii="Times New Roman" w:hAnsi="Times New Roman" w:cs="Times New Roman"/>
          <w:sz w:val="24"/>
          <w:szCs w:val="24"/>
        </w:rPr>
        <w:t>https://eve</w:t>
      </w:r>
      <w:r>
        <w:rPr>
          <w:rFonts w:ascii="Times New Roman" w:hAnsi="Times New Roman" w:cs="Times New Roman"/>
          <w:sz w:val="24"/>
          <w:szCs w:val="24"/>
        </w:rPr>
        <w:t>nts.webinar.ru/12290983/5035426</w:t>
      </w:r>
    </w:p>
    <w:p w:rsidR="000F3C18" w:rsidRDefault="0023493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91064"/>
            <wp:effectExtent l="0" t="0" r="3175" b="4445"/>
            <wp:docPr id="1" name="Рисунок 1" descr="Группа компаний «Просвещени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ппа компаний «Просвещени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26"/>
    <w:rsid w:val="000F3C18"/>
    <w:rsid w:val="0023493A"/>
    <w:rsid w:val="004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DCB5"/>
  <w15:chartTrackingRefBased/>
  <w15:docId w15:val="{EF29D576-4344-4EFC-8FA7-5266CB85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2</cp:revision>
  <dcterms:created xsi:type="dcterms:W3CDTF">2020-06-22T07:24:00Z</dcterms:created>
  <dcterms:modified xsi:type="dcterms:W3CDTF">2020-06-22T07:27:00Z</dcterms:modified>
</cp:coreProperties>
</file>